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992B221"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8D5C1E">
        <w:rPr>
          <w:b/>
          <w:sz w:val="28"/>
          <w:szCs w:val="28"/>
          <w:lang w:eastAsia="ar-SA"/>
        </w:rPr>
        <w:t xml:space="preserve"> 0</w:t>
      </w:r>
      <w:r w:rsidR="00AE42A5">
        <w:rPr>
          <w:b/>
          <w:sz w:val="28"/>
          <w:szCs w:val="28"/>
          <w:lang w:eastAsia="ar-SA"/>
        </w:rPr>
        <w:t>4</w:t>
      </w:r>
      <w:r w:rsidR="00EB7BEA" w:rsidRPr="008065F7">
        <w:rPr>
          <w:b/>
          <w:sz w:val="28"/>
          <w:szCs w:val="28"/>
          <w:lang w:eastAsia="ar-SA"/>
        </w:rPr>
        <w:t>.</w:t>
      </w:r>
      <w:r w:rsidR="00937CAF">
        <w:rPr>
          <w:b/>
          <w:sz w:val="28"/>
          <w:szCs w:val="28"/>
          <w:lang w:eastAsia="ar-SA"/>
        </w:rPr>
        <w:t>0</w:t>
      </w:r>
      <w:r w:rsidR="008D5C1E">
        <w:rPr>
          <w:b/>
          <w:sz w:val="28"/>
          <w:szCs w:val="28"/>
          <w:lang w:eastAsia="ar-SA"/>
        </w:rPr>
        <w:t>9</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54DEBD27" w14:textId="77777777" w:rsidR="002E4F1D" w:rsidRPr="00E725A6" w:rsidRDefault="00CA2130" w:rsidP="002E4F1D">
      <w:pPr>
        <w:tabs>
          <w:tab w:val="left" w:pos="7800"/>
        </w:tabs>
        <w:suppressAutoHyphens/>
        <w:jc w:val="center"/>
        <w:rPr>
          <w:rFonts w:eastAsiaTheme="minorEastAsia" w:cstheme="minorBidi"/>
          <w:b/>
          <w:sz w:val="28"/>
          <w:szCs w:val="28"/>
        </w:rPr>
      </w:pPr>
      <w:r>
        <w:rPr>
          <w:sz w:val="28"/>
          <w:szCs w:val="28"/>
          <w:lang w:eastAsia="en-US"/>
        </w:rPr>
        <w:t xml:space="preserve">     </w:t>
      </w:r>
      <w:r w:rsidR="002E4F1D" w:rsidRPr="00E725A6">
        <w:rPr>
          <w:rFonts w:eastAsiaTheme="minorEastAsia" w:cstheme="minorBidi"/>
          <w:b/>
          <w:sz w:val="28"/>
          <w:szCs w:val="28"/>
        </w:rPr>
        <w:t>ШТОРМОВОЕ ПРЕДУПРЕЖДЕНИЕ №6</w:t>
      </w:r>
    </w:p>
    <w:p w14:paraId="000B753C" w14:textId="77777777" w:rsidR="002E4F1D" w:rsidRPr="00E725A6" w:rsidRDefault="002E4F1D" w:rsidP="002E4F1D">
      <w:pPr>
        <w:tabs>
          <w:tab w:val="left" w:pos="7800"/>
        </w:tabs>
        <w:suppressAutoHyphens/>
        <w:ind w:firstLine="567"/>
        <w:jc w:val="both"/>
        <w:rPr>
          <w:rFonts w:eastAsiaTheme="minorEastAsia" w:cstheme="minorBidi"/>
          <w:sz w:val="28"/>
          <w:szCs w:val="28"/>
        </w:rPr>
      </w:pPr>
      <w:r w:rsidRPr="00E725A6">
        <w:rPr>
          <w:rFonts w:eastAsiaTheme="minorEastAsia" w:cstheme="minorBidi"/>
          <w:sz w:val="28"/>
          <w:szCs w:val="28"/>
        </w:rPr>
        <w:t>В Алтайском крае в период 1-4 сентября 2026 года при прояснениях ожидаются заморозки интенсивностью до минус 3 гр.</w:t>
      </w:r>
    </w:p>
    <w:p w14:paraId="4B0785A0" w14:textId="4C9D980B" w:rsidR="00CA2130" w:rsidRPr="00C72196" w:rsidRDefault="00CA2130" w:rsidP="00CA2130">
      <w:pPr>
        <w:pStyle w:val="docdata"/>
        <w:tabs>
          <w:tab w:val="left" w:pos="7801"/>
        </w:tabs>
        <w:spacing w:before="0" w:beforeAutospacing="0" w:after="0" w:afterAutospacing="0"/>
        <w:rPr>
          <w:sz w:val="28"/>
          <w:szCs w:val="28"/>
          <w:lang w:eastAsia="en-US"/>
        </w:rPr>
      </w:pP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14E151BE"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536E1">
        <w:rPr>
          <w:b/>
          <w:bCs/>
          <w:color w:val="000000"/>
          <w:sz w:val="28"/>
          <w:szCs w:val="28"/>
        </w:rPr>
        <w:t xml:space="preserve"> ПОГОДЫ НА </w:t>
      </w:r>
      <w:r w:rsidR="008D5C1E">
        <w:rPr>
          <w:b/>
          <w:bCs/>
          <w:color w:val="000000"/>
          <w:sz w:val="28"/>
          <w:szCs w:val="28"/>
        </w:rPr>
        <w:t>0</w:t>
      </w:r>
      <w:r w:rsidR="00AE42A5">
        <w:rPr>
          <w:b/>
          <w:bCs/>
          <w:color w:val="000000"/>
          <w:sz w:val="28"/>
          <w:szCs w:val="28"/>
        </w:rPr>
        <w:t>4</w:t>
      </w:r>
      <w:r w:rsidR="00937CAF">
        <w:rPr>
          <w:b/>
          <w:bCs/>
          <w:color w:val="000000"/>
          <w:sz w:val="28"/>
          <w:szCs w:val="28"/>
        </w:rPr>
        <w:t>.0</w:t>
      </w:r>
      <w:r w:rsidR="008D5C1E">
        <w:rPr>
          <w:b/>
          <w:bCs/>
          <w:color w:val="000000"/>
          <w:sz w:val="28"/>
          <w:szCs w:val="28"/>
        </w:rPr>
        <w:t>9</w:t>
      </w:r>
      <w:r w:rsidR="003648FF">
        <w:rPr>
          <w:b/>
          <w:bCs/>
          <w:color w:val="000000"/>
          <w:sz w:val="28"/>
          <w:szCs w:val="28"/>
        </w:rPr>
        <w:t>.2026г.</w:t>
      </w:r>
    </w:p>
    <w:p w14:paraId="619D1F72" w14:textId="1CC8A037" w:rsidR="00AE42A5" w:rsidRDefault="003648FF" w:rsidP="005F534F">
      <w:pPr>
        <w:tabs>
          <w:tab w:val="left" w:pos="6624"/>
        </w:tabs>
        <w:rPr>
          <w:sz w:val="28"/>
          <w:szCs w:val="28"/>
        </w:rPr>
      </w:pPr>
      <w:r>
        <w:rPr>
          <w:b/>
          <w:bCs/>
          <w:color w:val="000000"/>
          <w:sz w:val="28"/>
          <w:szCs w:val="28"/>
        </w:rPr>
        <w:t>В Усть – Пристанском районе</w:t>
      </w:r>
      <w:r w:rsidR="00AE08D5">
        <w:rPr>
          <w:b/>
          <w:bCs/>
          <w:color w:val="000000"/>
          <w:sz w:val="28"/>
          <w:szCs w:val="28"/>
        </w:rPr>
        <w:t>:</w:t>
      </w:r>
      <w:r w:rsidR="00C72196" w:rsidRPr="00C72196">
        <w:rPr>
          <w:rFonts w:eastAsia="Calibri" w:cs="Calibri"/>
          <w:b/>
          <w:bCs/>
          <w:szCs w:val="28"/>
        </w:rPr>
        <w:t xml:space="preserve"> </w:t>
      </w:r>
      <w:r w:rsidR="00AE42A5" w:rsidRPr="00AE42A5">
        <w:rPr>
          <w:sz w:val="28"/>
          <w:szCs w:val="28"/>
        </w:rPr>
        <w:t>переменная облачность</w:t>
      </w:r>
      <w:r w:rsidR="00AE42A5">
        <w:rPr>
          <w:sz w:val="28"/>
          <w:szCs w:val="28"/>
        </w:rPr>
        <w:t>,</w:t>
      </w:r>
      <w:r w:rsidR="00AE42A5" w:rsidRPr="00AE42A5">
        <w:rPr>
          <w:sz w:val="28"/>
          <w:szCs w:val="28"/>
        </w:rPr>
        <w:t xml:space="preserve"> </w:t>
      </w:r>
      <w:r w:rsidR="00AE42A5">
        <w:rPr>
          <w:sz w:val="28"/>
          <w:szCs w:val="28"/>
        </w:rPr>
        <w:t>местами дожди</w:t>
      </w:r>
      <w:r w:rsidR="00AE42A5" w:rsidRPr="00AE42A5">
        <w:rPr>
          <w:sz w:val="28"/>
          <w:szCs w:val="28"/>
        </w:rPr>
        <w:t>. В утренние часы местами туман. Ветер юго</w:t>
      </w:r>
      <w:r w:rsidR="00AE42A5">
        <w:rPr>
          <w:sz w:val="28"/>
          <w:szCs w:val="28"/>
        </w:rPr>
        <w:t>-</w:t>
      </w:r>
      <w:r w:rsidR="00AE42A5" w:rsidRPr="00AE42A5">
        <w:rPr>
          <w:sz w:val="28"/>
          <w:szCs w:val="28"/>
        </w:rPr>
        <w:t xml:space="preserve">западный с переходом днем на северо-западный 2-7 м/с, местами порывы до 12 м/с. Температура ночью +2...+7 гр., </w:t>
      </w:r>
      <w:r w:rsidR="00AE42A5">
        <w:rPr>
          <w:sz w:val="28"/>
          <w:szCs w:val="28"/>
        </w:rPr>
        <w:t>возможны заморозки</w:t>
      </w:r>
      <w:r w:rsidR="00AE42A5" w:rsidRPr="00AE42A5">
        <w:rPr>
          <w:sz w:val="28"/>
          <w:szCs w:val="28"/>
        </w:rPr>
        <w:t xml:space="preserve"> 0...-2 гр., днём +16...+21</w:t>
      </w:r>
    </w:p>
    <w:p w14:paraId="0C77637D" w14:textId="299F5C1A" w:rsidR="00EB7BEA" w:rsidRPr="008065F7" w:rsidRDefault="00EB7BEA" w:rsidP="005F534F">
      <w:pPr>
        <w:tabs>
          <w:tab w:val="left" w:pos="6624"/>
        </w:tabs>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2AE353"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8B1BAF">
        <w:rPr>
          <w:sz w:val="28"/>
          <w:szCs w:val="28"/>
        </w:rPr>
        <w:t xml:space="preserve"> </w:t>
      </w:r>
      <w:r w:rsidR="008B1BAF" w:rsidRPr="008B1BAF">
        <w:rPr>
          <w:sz w:val="28"/>
          <w:szCs w:val="28"/>
        </w:rPr>
        <w:t>в жилом секторе (бани</w:t>
      </w:r>
      <w:r w:rsidR="008B1BAF">
        <w:t>)</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127976B"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4B779920" w:rsidR="00290D19" w:rsidRDefault="00F53FE7" w:rsidP="007328CC">
      <w:pPr>
        <w:tabs>
          <w:tab w:val="left" w:pos="993"/>
        </w:tabs>
        <w:jc w:val="both"/>
        <w:rPr>
          <w:bCs/>
          <w:sz w:val="28"/>
          <w:szCs w:val="28"/>
        </w:rPr>
      </w:pPr>
      <w:r>
        <w:rPr>
          <w:sz w:val="28"/>
          <w:szCs w:val="28"/>
        </w:rPr>
        <w:lastRenderedPageBreak/>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 xml:space="preserve">из-за нарушений правил дорожного движения и наличия лёгкой мототехники </w:t>
      </w:r>
      <w:r w:rsidR="00C72196" w:rsidRPr="00C72196">
        <w:rPr>
          <w:rFonts w:eastAsia="Calibri" w:cs="Calibri"/>
          <w:bCs/>
          <w:sz w:val="28"/>
          <w:szCs w:val="28"/>
        </w:rPr>
        <w:t xml:space="preserve">и погодных условий </w:t>
      </w:r>
      <w:r w:rsidR="00C72196" w:rsidRPr="00C72196">
        <w:rPr>
          <w:rFonts w:eastAsia="Calibri" w:cs="Calibri"/>
          <w:b/>
          <w:bCs/>
          <w:i/>
          <w:sz w:val="28"/>
          <w:szCs w:val="28"/>
        </w:rPr>
        <w:t>(</w:t>
      </w:r>
      <w:r w:rsidR="005F534F">
        <w:rPr>
          <w:rFonts w:eastAsia="Calibri" w:cs="Calibri"/>
          <w:b/>
          <w:bCs/>
          <w:i/>
          <w:sz w:val="28"/>
          <w:szCs w:val="28"/>
        </w:rPr>
        <w:t xml:space="preserve"> </w:t>
      </w:r>
      <w:r w:rsidR="00AE42A5">
        <w:rPr>
          <w:rFonts w:eastAsia="Calibri" w:cs="Calibri"/>
          <w:b/>
          <w:bCs/>
          <w:i/>
          <w:sz w:val="28"/>
          <w:szCs w:val="28"/>
        </w:rPr>
        <w:t xml:space="preserve">местами </w:t>
      </w:r>
      <w:r w:rsidR="00C72196" w:rsidRPr="00C72196">
        <w:rPr>
          <w:b/>
          <w:bCs/>
          <w:i/>
          <w:sz w:val="28"/>
          <w:szCs w:val="28"/>
          <w:lang w:eastAsia="ar-SA"/>
        </w:rPr>
        <w:t>дожди</w:t>
      </w:r>
      <w:r w:rsidR="00C72196">
        <w:rPr>
          <w:sz w:val="28"/>
          <w:szCs w:val="28"/>
        </w:rPr>
        <w:t>),</w:t>
      </w:r>
      <w:r w:rsidR="00C72196" w:rsidRPr="00290D19">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w:t>
      </w:r>
      <w:r w:rsidRPr="008B1BAF">
        <w:rPr>
          <w:i/>
          <w:sz w:val="28"/>
          <w:szCs w:val="28"/>
        </w:rPr>
        <w:t>клещевым энцефалитом, клещевым боррелёзом, сыпным клещевым тифом</w:t>
      </w:r>
      <w:r w:rsidRPr="008B1BAF">
        <w:rPr>
          <w:sz w:val="28"/>
          <w:szCs w:val="28"/>
        </w:rPr>
        <w:t>).</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07518BF1"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0473383D" w14:textId="28994109" w:rsidR="007559B8" w:rsidRPr="007559B8" w:rsidRDefault="005F534F" w:rsidP="007559B8">
      <w:pPr>
        <w:tabs>
          <w:tab w:val="left" w:pos="7800"/>
        </w:tabs>
        <w:suppressAutoHyphens/>
        <w:jc w:val="center"/>
        <w:rPr>
          <w:b/>
          <w:sz w:val="28"/>
          <w:szCs w:val="28"/>
          <w:lang w:eastAsia="ar-SA"/>
        </w:rPr>
      </w:pPr>
      <w:r>
        <w:rPr>
          <w:b/>
          <w:sz w:val="28"/>
          <w:szCs w:val="28"/>
          <w:lang w:eastAsia="ar-SA"/>
        </w:rPr>
        <w:t>ШТОРМОВОЕ ПРЕДУПРЕЖДЕНИЕ № 25</w:t>
      </w:r>
    </w:p>
    <w:p w14:paraId="53413315" w14:textId="60899778" w:rsidR="007559B8" w:rsidRPr="007559B8" w:rsidRDefault="008D5C1E" w:rsidP="007559B8">
      <w:pPr>
        <w:ind w:firstLine="709"/>
        <w:jc w:val="both"/>
        <w:rPr>
          <w:rFonts w:eastAsiaTheme="minorEastAsia" w:cstheme="minorBidi"/>
          <w:sz w:val="28"/>
          <w:szCs w:val="22"/>
        </w:rPr>
      </w:pPr>
      <w:r>
        <w:rPr>
          <w:rFonts w:eastAsiaTheme="minorEastAsia" w:cstheme="minorBidi"/>
          <w:sz w:val="28"/>
          <w:szCs w:val="22"/>
        </w:rPr>
        <w:t>В Алтайском крае в период 1</w:t>
      </w:r>
      <w:r w:rsidR="005F534F">
        <w:rPr>
          <w:rFonts w:eastAsiaTheme="minorEastAsia" w:cstheme="minorBidi"/>
          <w:sz w:val="28"/>
          <w:szCs w:val="22"/>
        </w:rPr>
        <w:t>-</w:t>
      </w:r>
      <w:r>
        <w:rPr>
          <w:rFonts w:eastAsiaTheme="minorEastAsia" w:cstheme="minorBidi"/>
          <w:sz w:val="28"/>
          <w:szCs w:val="22"/>
        </w:rPr>
        <w:t>4</w:t>
      </w:r>
      <w:r w:rsidR="007559B8" w:rsidRPr="007559B8">
        <w:rPr>
          <w:rFonts w:eastAsiaTheme="minorEastAsia" w:cstheme="minorBidi"/>
          <w:sz w:val="28"/>
          <w:szCs w:val="22"/>
        </w:rPr>
        <w:t xml:space="preserve"> </w:t>
      </w:r>
      <w:r>
        <w:rPr>
          <w:rFonts w:eastAsiaTheme="minorEastAsia" w:cstheme="minorBidi"/>
          <w:sz w:val="28"/>
          <w:szCs w:val="22"/>
        </w:rPr>
        <w:t>сентября</w:t>
      </w:r>
      <w:r w:rsidR="007559B8" w:rsidRPr="007559B8">
        <w:rPr>
          <w:rFonts w:eastAsiaTheme="minorEastAsia" w:cstheme="minorBidi"/>
          <w:sz w:val="28"/>
          <w:szCs w:val="22"/>
        </w:rPr>
        <w:t xml:space="preserve"> 2026 года местами сохранится высокая и чрезвычайная пожароопасность (4, 5 класс).  </w:t>
      </w:r>
    </w:p>
    <w:p w14:paraId="75A7240E" w14:textId="58A1F0FF" w:rsidR="00C72196" w:rsidRDefault="00C72196" w:rsidP="00C72196">
      <w:pPr>
        <w:tabs>
          <w:tab w:val="left" w:pos="7800"/>
        </w:tabs>
        <w:rPr>
          <w:sz w:val="28"/>
          <w:szCs w:val="28"/>
        </w:rPr>
      </w:pPr>
      <w:r w:rsidRPr="00C72196">
        <w:rPr>
          <w:sz w:val="28"/>
          <w:szCs w:val="28"/>
        </w:rPr>
        <w:t xml:space="preserve">На </w:t>
      </w:r>
      <w:r>
        <w:rPr>
          <w:sz w:val="28"/>
          <w:szCs w:val="28"/>
        </w:rPr>
        <w:t xml:space="preserve">территории Усть-Пристанского района прогнозируется </w:t>
      </w:r>
      <w:r w:rsidR="005F534F">
        <w:rPr>
          <w:sz w:val="28"/>
          <w:szCs w:val="28"/>
        </w:rPr>
        <w:t>2</w:t>
      </w:r>
      <w:r>
        <w:rPr>
          <w:sz w:val="28"/>
          <w:szCs w:val="28"/>
        </w:rPr>
        <w:t xml:space="preserve"> класс пожароопасности.</w:t>
      </w:r>
    </w:p>
    <w:p w14:paraId="77987B87" w14:textId="7306BB25" w:rsidR="00DF23DF" w:rsidRDefault="005F534F" w:rsidP="00100F6F">
      <w:pPr>
        <w:tabs>
          <w:tab w:val="left" w:pos="7800"/>
        </w:tabs>
        <w:ind w:firstLine="709"/>
        <w:jc w:val="both"/>
        <w:rPr>
          <w:bCs/>
          <w:sz w:val="28"/>
          <w:szCs w:val="28"/>
        </w:rPr>
      </w:pPr>
      <w:r>
        <w:rPr>
          <w:sz w:val="28"/>
          <w:szCs w:val="28"/>
        </w:rPr>
        <w:t xml:space="preserve">Из-за активной </w:t>
      </w:r>
      <w:r w:rsidR="00323834" w:rsidRPr="00B20AB4">
        <w:rPr>
          <w:sz w:val="28"/>
          <w:szCs w:val="28"/>
        </w:rPr>
        <w:t>деятельност</w:t>
      </w:r>
      <w:r>
        <w:rPr>
          <w:sz w:val="28"/>
          <w:szCs w:val="28"/>
        </w:rPr>
        <w:t>и</w:t>
      </w:r>
      <w:r w:rsidR="00323834" w:rsidRPr="00B20AB4">
        <w:rPr>
          <w:sz w:val="28"/>
          <w:szCs w:val="28"/>
        </w:rPr>
        <w:t xml:space="preserve"> человека, приводящей к возгоранию растительности </w:t>
      </w:r>
      <w:r w:rsidR="004E3F9F" w:rsidRPr="00082016">
        <w:rPr>
          <w:sz w:val="28"/>
          <w:szCs w:val="28"/>
        </w:rPr>
        <w:t>(</w:t>
      </w:r>
      <w:r w:rsidR="004E3F9F" w:rsidRPr="00DF23DF">
        <w:rPr>
          <w:b/>
          <w:i/>
          <w:sz w:val="28"/>
          <w:szCs w:val="28"/>
        </w:rPr>
        <w:t>отжиги, палы, сжигание мусора, неосторожное обращение с огнём)</w:t>
      </w:r>
      <w:r w:rsidR="004E3F9F" w:rsidRPr="00082016">
        <w:rPr>
          <w:sz w:val="28"/>
          <w:szCs w:val="28"/>
        </w:rPr>
        <w:t xml:space="preserve">, на всей территории Усть-Пристанского района </w:t>
      </w:r>
      <w:r w:rsidR="00DF23DF" w:rsidRPr="00DF23DF">
        <w:rPr>
          <w:bCs/>
          <w:sz w:val="28"/>
          <w:szCs w:val="28"/>
        </w:rPr>
        <w:t>сохраняется риск возникновения природных (ландшафтных) пожаров и термически активных точек,</w:t>
      </w:r>
      <w:r w:rsidR="00DF23DF" w:rsidRPr="00DF23DF">
        <w:rPr>
          <w:sz w:val="28"/>
          <w:szCs w:val="28"/>
        </w:rPr>
        <w:t xml:space="preserve"> </w:t>
      </w:r>
      <w:r w:rsidR="00DF23DF" w:rsidRPr="00DF23DF">
        <w:rPr>
          <w:bCs/>
          <w:sz w:val="28"/>
          <w:szCs w:val="28"/>
        </w:rPr>
        <w:t>в том числе вследствие грозобоя.</w:t>
      </w:r>
    </w:p>
    <w:p w14:paraId="0A13A97D" w14:textId="77777777" w:rsidR="00100F6F" w:rsidRDefault="00100F6F" w:rsidP="004E3F9F">
      <w:pPr>
        <w:tabs>
          <w:tab w:val="left" w:pos="7800"/>
        </w:tabs>
        <w:jc w:val="both"/>
        <w:rPr>
          <w:b/>
          <w:sz w:val="28"/>
          <w:szCs w:val="28"/>
        </w:rPr>
      </w:pPr>
    </w:p>
    <w:p w14:paraId="63BF1E98" w14:textId="3DD0B099"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77D2083B" w14:textId="703A5752" w:rsidR="00290D19" w:rsidRPr="008D5C1E" w:rsidRDefault="00D002E9" w:rsidP="008D5C1E">
      <w:pPr>
        <w:tabs>
          <w:tab w:val="left" w:pos="7800"/>
        </w:tabs>
        <w:jc w:val="both"/>
        <w:rPr>
          <w:sz w:val="28"/>
          <w:szCs w:val="28"/>
        </w:rPr>
      </w:pPr>
      <w:r>
        <w:rPr>
          <w:sz w:val="28"/>
          <w:szCs w:val="28"/>
        </w:rPr>
        <w:t xml:space="preserve">На озерах и реках Усть-Пристанского района </w:t>
      </w:r>
      <w:r w:rsidR="008D5C1E" w:rsidRPr="008D5C1E">
        <w:rPr>
          <w:sz w:val="28"/>
          <w:szCs w:val="28"/>
        </w:rPr>
        <w:t>сохраняется риск происшествий, обусловленных несоблюдением техники безопасности на воде</w:t>
      </w:r>
      <w:r w:rsidR="00290D19" w:rsidRPr="008D5C1E">
        <w:rPr>
          <w:sz w:val="28"/>
          <w:szCs w:val="28"/>
        </w:rPr>
        <w:t>.</w:t>
      </w:r>
    </w:p>
    <w:p w14:paraId="2EB3A9C0" w14:textId="77777777" w:rsidR="0019659D" w:rsidRPr="00290D19" w:rsidRDefault="0019659D" w:rsidP="00290D19">
      <w:pPr>
        <w:tabs>
          <w:tab w:val="left" w:pos="7800"/>
        </w:tabs>
        <w:jc w:val="both"/>
        <w:rPr>
          <w:sz w:val="28"/>
          <w:szCs w:val="28"/>
        </w:rPr>
      </w:pPr>
    </w:p>
    <w:p w14:paraId="413F1ABD" w14:textId="77777777" w:rsidR="00100F6F"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p>
    <w:p w14:paraId="6ECDB300" w14:textId="185E6CAE" w:rsidR="00F96CB6" w:rsidRDefault="00F96CB6" w:rsidP="00100F6F">
      <w:pPr>
        <w:tabs>
          <w:tab w:val="left" w:pos="7800"/>
        </w:tabs>
        <w:ind w:firstLine="709"/>
        <w:jc w:val="both"/>
        <w:rPr>
          <w:sz w:val="28"/>
          <w:szCs w:val="28"/>
        </w:rPr>
      </w:pP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 xml:space="preserve">возможны случаи потери людей в природной среде по причине несоблюдения мер безопасности во время </w:t>
      </w:r>
      <w:r w:rsidR="00AE42A5">
        <w:rPr>
          <w:sz w:val="28"/>
          <w:szCs w:val="28"/>
        </w:rPr>
        <w:t>пребывания</w:t>
      </w:r>
      <w:r w:rsidRPr="00760B45">
        <w:rPr>
          <w:sz w:val="28"/>
          <w:szCs w:val="28"/>
        </w:rPr>
        <w:t xml:space="preserve"> в лесу.</w:t>
      </w:r>
    </w:p>
    <w:p w14:paraId="5CA85357" w14:textId="77777777" w:rsidR="00382083" w:rsidRPr="000715D4" w:rsidRDefault="00382083" w:rsidP="003954EB">
      <w:pPr>
        <w:tabs>
          <w:tab w:val="left" w:pos="7800"/>
        </w:tabs>
        <w:jc w:val="both"/>
        <w:rPr>
          <w:b/>
          <w:bCs/>
          <w:sz w:val="28"/>
          <w:szCs w:val="28"/>
        </w:rPr>
      </w:pPr>
    </w:p>
    <w:bookmarkEnd w:id="0"/>
    <w:p w14:paraId="7991FC9B" w14:textId="2896680C" w:rsidR="00100F6F" w:rsidRDefault="00AE42A5" w:rsidP="00DF23DF">
      <w:pPr>
        <w:tabs>
          <w:tab w:val="left" w:pos="7800"/>
        </w:tabs>
        <w:jc w:val="both"/>
        <w:rPr>
          <w:b/>
          <w:bCs/>
          <w:sz w:val="28"/>
          <w:szCs w:val="28"/>
        </w:rPr>
      </w:pPr>
      <w:r>
        <w:rPr>
          <w:b/>
          <w:bCs/>
          <w:sz w:val="28"/>
          <w:szCs w:val="28"/>
        </w:rPr>
        <w:t>8</w:t>
      </w:r>
      <w:r w:rsidR="00DF23DF">
        <w:rPr>
          <w:b/>
          <w:bCs/>
          <w:sz w:val="28"/>
          <w:szCs w:val="28"/>
        </w:rPr>
        <w:t>.</w:t>
      </w:r>
      <w:r w:rsidR="00DF23DF" w:rsidRPr="00DF23DF">
        <w:rPr>
          <w:b/>
          <w:bCs/>
          <w:sz w:val="28"/>
          <w:szCs w:val="28"/>
        </w:rPr>
        <w:t xml:space="preserve"> Геомагнитная обстановка.</w:t>
      </w:r>
    </w:p>
    <w:p w14:paraId="4D0ED676" w14:textId="37712807" w:rsidR="00DF23DF" w:rsidRDefault="00DF23DF" w:rsidP="00100F6F">
      <w:pPr>
        <w:tabs>
          <w:tab w:val="left" w:pos="7800"/>
        </w:tabs>
        <w:ind w:firstLine="709"/>
        <w:jc w:val="both"/>
        <w:rPr>
          <w:bCs/>
          <w:sz w:val="28"/>
          <w:szCs w:val="28"/>
        </w:rPr>
      </w:pPr>
      <w:r w:rsidRPr="00DF23DF">
        <w:rPr>
          <w:bCs/>
          <w:sz w:val="28"/>
          <w:szCs w:val="28"/>
        </w:rPr>
        <w:t xml:space="preserve">Геомагнитная обстановка – </w:t>
      </w:r>
      <w:r w:rsidR="008B1BAF">
        <w:rPr>
          <w:bCs/>
          <w:sz w:val="28"/>
          <w:szCs w:val="28"/>
        </w:rPr>
        <w:t>спокойная</w:t>
      </w:r>
    </w:p>
    <w:p w14:paraId="79270B77" w14:textId="77777777" w:rsidR="00DF23DF" w:rsidRPr="00DF23DF" w:rsidRDefault="00DF23DF" w:rsidP="00DF23DF">
      <w:pPr>
        <w:tabs>
          <w:tab w:val="left" w:pos="7800"/>
        </w:tabs>
        <w:jc w:val="both"/>
        <w:rPr>
          <w:bCs/>
          <w:sz w:val="28"/>
          <w:szCs w:val="28"/>
        </w:rPr>
      </w:pPr>
    </w:p>
    <w:p w14:paraId="6EFEE196" w14:textId="526CB6E1" w:rsidR="000715D4" w:rsidRDefault="00A21597" w:rsidP="00DF23DF">
      <w:pPr>
        <w:tabs>
          <w:tab w:val="left" w:pos="7800"/>
        </w:tabs>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5F534F" w:rsidRPr="005F534F">
        <w:rPr>
          <w:sz w:val="28"/>
          <w:szCs w:val="28"/>
        </w:rPr>
        <w:t>риск возникновения подтоплений/затоплений (гидрологическая обстановка);</w:t>
      </w:r>
      <w:r w:rsidR="000715D4" w:rsidRPr="000715D4">
        <w:rPr>
          <w:sz w:val="28"/>
          <w:szCs w:val="28"/>
        </w:rPr>
        <w:t xml:space="preserve">риск обрушений (повреждений) зданий и сооружений; </w:t>
      </w:r>
      <w:r w:rsidR="00DF23DF" w:rsidRPr="00DF23DF">
        <w:rPr>
          <w:bCs/>
          <w:iCs/>
          <w:sz w:val="28"/>
          <w:szCs w:val="28"/>
        </w:rPr>
        <w:t>риск аварий на объектах ЖКХ;</w:t>
      </w:r>
      <w:r w:rsidR="00DF23DF">
        <w:rPr>
          <w:bCs/>
          <w:iCs/>
          <w:sz w:val="28"/>
          <w:szCs w:val="28"/>
        </w:rPr>
        <w:t xml:space="preserve"> </w:t>
      </w:r>
      <w:r w:rsidR="000715D4" w:rsidRPr="000715D4">
        <w:rPr>
          <w:sz w:val="28"/>
          <w:szCs w:val="28"/>
        </w:rPr>
        <w:t xml:space="preserve">риск происшествий, связанных с потерей людей в природной среде; риск происшествий при </w:t>
      </w:r>
      <w:r w:rsidR="000715D4" w:rsidRPr="000715D4">
        <w:rPr>
          <w:sz w:val="28"/>
          <w:szCs w:val="28"/>
        </w:rPr>
        <w:lastRenderedPageBreak/>
        <w:t>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01A98E6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 xml:space="preserve">о. гл. </w:t>
      </w:r>
      <w:r w:rsidR="00281F86" w:rsidRPr="008065F7">
        <w:rPr>
          <w:rFonts w:ascii="Times New Roman" w:hAnsi="Times New Roman"/>
          <w:bCs/>
          <w:sz w:val="28"/>
          <w:szCs w:val="28"/>
        </w:rPr>
        <w:lastRenderedPageBreak/>
        <w:t>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100F6F">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39A55754"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3E9E16B"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8D5C1E">
        <w:rPr>
          <w:rFonts w:ascii="Times New Roman" w:eastAsia="Calibri" w:hAnsi="Times New Roman"/>
          <w:sz w:val="28"/>
          <w:szCs w:val="28"/>
        </w:rPr>
        <w:t>0</w:t>
      </w:r>
      <w:r w:rsidR="00AE42A5">
        <w:rPr>
          <w:rFonts w:ascii="Times New Roman" w:eastAsia="Calibri" w:hAnsi="Times New Roman"/>
          <w:sz w:val="28"/>
          <w:szCs w:val="28"/>
        </w:rPr>
        <w:t>3</w:t>
      </w:r>
      <w:r w:rsidR="00D468EB">
        <w:rPr>
          <w:rFonts w:ascii="Times New Roman" w:eastAsia="Calibri" w:hAnsi="Times New Roman"/>
          <w:sz w:val="28"/>
          <w:szCs w:val="28"/>
        </w:rPr>
        <w:t>.</w:t>
      </w:r>
      <w:r w:rsidR="00281F86">
        <w:rPr>
          <w:rFonts w:ascii="Times New Roman" w:eastAsia="Calibri" w:hAnsi="Times New Roman"/>
          <w:sz w:val="28"/>
          <w:szCs w:val="28"/>
        </w:rPr>
        <w:t>0</w:t>
      </w:r>
      <w:r w:rsidR="008D5C1E">
        <w:rPr>
          <w:rFonts w:ascii="Times New Roman" w:eastAsia="Calibri" w:hAnsi="Times New Roman"/>
          <w:sz w:val="28"/>
          <w:szCs w:val="28"/>
        </w:rPr>
        <w:t>9</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8D5C1E">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8D5C1E">
        <w:rPr>
          <w:rFonts w:ascii="Times New Roman" w:eastAsia="Calibri" w:hAnsi="Times New Roman"/>
          <w:sz w:val="28"/>
          <w:szCs w:val="28"/>
        </w:rPr>
        <w:t>5</w:t>
      </w:r>
      <w:r w:rsidR="00AE42A5">
        <w:rPr>
          <w:rFonts w:ascii="Times New Roman" w:eastAsia="Calibri" w:hAnsi="Times New Roman"/>
          <w:sz w:val="28"/>
          <w:szCs w:val="28"/>
        </w:rPr>
        <w:t>4</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F534F">
        <w:rPr>
          <w:rFonts w:ascii="Times New Roman" w:hAnsi="Times New Roman"/>
          <w:sz w:val="28"/>
          <w:szCs w:val="28"/>
        </w:rPr>
        <w:t>Темниковой Н.В.</w:t>
      </w:r>
      <w:r w:rsidR="00100F6F">
        <w:rPr>
          <w:rFonts w:ascii="Times New Roman" w:hAnsi="Times New Roman"/>
          <w:sz w:val="28"/>
          <w:szCs w:val="28"/>
        </w:rPr>
        <w:t>.</w:t>
      </w:r>
    </w:p>
    <w:p w14:paraId="28BEBD00" w14:textId="393E5B55"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lastRenderedPageBreak/>
        <w:t xml:space="preserve">Прогноз доведен </w:t>
      </w:r>
      <w:r w:rsidR="008D5C1E">
        <w:rPr>
          <w:rFonts w:ascii="Times New Roman" w:eastAsia="Calibri" w:hAnsi="Times New Roman"/>
          <w:sz w:val="28"/>
          <w:szCs w:val="28"/>
        </w:rPr>
        <w:t>0</w:t>
      </w:r>
      <w:r w:rsidR="00AE42A5">
        <w:rPr>
          <w:rFonts w:ascii="Times New Roman" w:eastAsia="Calibri" w:hAnsi="Times New Roman"/>
          <w:sz w:val="28"/>
          <w:szCs w:val="28"/>
        </w:rPr>
        <w:t>3</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8D5C1E">
        <w:rPr>
          <w:rFonts w:ascii="Times New Roman" w:eastAsia="Calibri" w:hAnsi="Times New Roman"/>
          <w:sz w:val="28"/>
          <w:szCs w:val="28"/>
        </w:rPr>
        <w:t>9</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96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AE42A5">
        <w:rPr>
          <w:rFonts w:ascii="Times New Roman" w:hAnsi="Times New Roman"/>
          <w:color w:val="000000"/>
          <w:sz w:val="28"/>
          <w:szCs w:val="28"/>
        </w:rPr>
        <w:t>30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0A369982" w:rsidR="000D69DB" w:rsidRPr="008065F7" w:rsidRDefault="000D69DB" w:rsidP="00B96FF3">
      <w:pPr>
        <w:pStyle w:val="a7"/>
        <w:autoSpaceDE w:val="0"/>
        <w:autoSpaceDN w:val="0"/>
        <w:adjustRightInd w:val="0"/>
        <w:ind w:left="0"/>
        <w:jc w:val="both"/>
        <w:rPr>
          <w:noProof/>
          <w:sz w:val="28"/>
          <w:szCs w:val="28"/>
        </w:rPr>
      </w:pPr>
    </w:p>
    <w:p w14:paraId="4B21C18D" w14:textId="7ED07835" w:rsidR="00F821A1" w:rsidRPr="008065F7" w:rsidRDefault="00DF12F8" w:rsidP="00E36299">
      <w:pPr>
        <w:tabs>
          <w:tab w:val="left" w:pos="5085"/>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5F534F">
        <w:rPr>
          <w:noProof/>
        </w:rPr>
        <w:drawing>
          <wp:inline distT="0" distB="0" distL="0" distR="0" wp14:anchorId="1EA07501" wp14:editId="0CB562A3">
            <wp:extent cx="400050" cy="542925"/>
            <wp:effectExtent l="0" t="0" r="0" b="9525"/>
            <wp:docPr id="23" name="Рисунок 23"/>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E36299">
        <w:rPr>
          <w:noProof/>
          <w:sz w:val="28"/>
          <w:szCs w:val="28"/>
        </w:rPr>
        <w:tab/>
      </w:r>
      <w:r w:rsidR="00C6121E">
        <w:rPr>
          <w:noProof/>
          <w:sz w:val="28"/>
          <w:szCs w:val="28"/>
        </w:rPr>
        <w:t xml:space="preserve">         </w:t>
      </w:r>
      <w:r w:rsidR="005F534F">
        <w:rPr>
          <w:noProof/>
          <w:sz w:val="28"/>
          <w:szCs w:val="28"/>
        </w:rPr>
        <w:t>Н.В.Темникова</w:t>
      </w:r>
    </w:p>
    <w:p w14:paraId="690B2639" w14:textId="6B3E28CE"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26990" w14:textId="77777777" w:rsidR="00EB0243" w:rsidRDefault="00EB0243" w:rsidP="002E73CB">
      <w:r>
        <w:separator/>
      </w:r>
    </w:p>
  </w:endnote>
  <w:endnote w:type="continuationSeparator" w:id="0">
    <w:p w14:paraId="34DE7EAE" w14:textId="77777777" w:rsidR="00EB0243" w:rsidRDefault="00EB024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5A414" w14:textId="77777777" w:rsidR="00EB0243" w:rsidRDefault="00EB0243" w:rsidP="002E73CB">
      <w:r>
        <w:separator/>
      </w:r>
    </w:p>
  </w:footnote>
  <w:footnote w:type="continuationSeparator" w:id="0">
    <w:p w14:paraId="4A6A155B" w14:textId="77777777" w:rsidR="00EB0243" w:rsidRDefault="00EB024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801"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6"/>
  </w:num>
  <w:num w:numId="6">
    <w:abstractNumId w:val="5"/>
  </w:num>
  <w:num w:numId="7">
    <w:abstractNumId w:val="11"/>
  </w:num>
  <w:num w:numId="8">
    <w:abstractNumId w:val="17"/>
  </w:num>
  <w:num w:numId="9">
    <w:abstractNumId w:val="13"/>
  </w:num>
  <w:num w:numId="10">
    <w:abstractNumId w:val="8"/>
  </w:num>
  <w:num w:numId="11">
    <w:abstractNumId w:val="22"/>
  </w:num>
  <w:num w:numId="12">
    <w:abstractNumId w:val="21"/>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2"/>
  </w:num>
  <w:num w:numId="26">
    <w:abstractNumId w:val="14"/>
  </w:num>
  <w:num w:numId="27">
    <w:abstractNumId w:val="3"/>
  </w:num>
  <w:num w:numId="28">
    <w:abstractNumId w:val="11"/>
  </w:num>
  <w:num w:numId="29">
    <w:abstractNumId w:val="9"/>
  </w:num>
  <w:num w:numId="30">
    <w:abstractNumId w:val="16"/>
  </w:num>
  <w:num w:numId="31">
    <w:abstractNumId w:val="18"/>
  </w:num>
  <w:num w:numId="32">
    <w:abstractNumId w:val="20"/>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C7EC8"/>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0F6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6E1"/>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072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62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4F1D"/>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796"/>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861"/>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34F"/>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59B8"/>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1BAF"/>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5C1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978"/>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42A5"/>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3FD4"/>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AA3"/>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3AA"/>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196"/>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3DF"/>
    <w:rsid w:val="00DF252B"/>
    <w:rsid w:val="00DF33A2"/>
    <w:rsid w:val="00DF3776"/>
    <w:rsid w:val="00DF39EE"/>
    <w:rsid w:val="00DF45B3"/>
    <w:rsid w:val="00DF50DB"/>
    <w:rsid w:val="00DF5607"/>
    <w:rsid w:val="00DF6021"/>
    <w:rsid w:val="00DF6858"/>
    <w:rsid w:val="00DF70E6"/>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299"/>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243"/>
    <w:rsid w:val="00EB09E9"/>
    <w:rsid w:val="00EB1395"/>
    <w:rsid w:val="00EB23AB"/>
    <w:rsid w:val="00EB23F6"/>
    <w:rsid w:val="00EB298E"/>
    <w:rsid w:val="00EB2B29"/>
    <w:rsid w:val="00EB39B4"/>
    <w:rsid w:val="00EB3B45"/>
    <w:rsid w:val="00EB5788"/>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589"/>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27CAC5-68A7-4531-A56B-FD599E4B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6</Pages>
  <Words>1898</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12698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75</cp:revision>
  <cp:lastPrinted>2026-08-15T07:37:00Z</cp:lastPrinted>
  <dcterms:created xsi:type="dcterms:W3CDTF">2026-02-24T09:15:00Z</dcterms:created>
  <dcterms:modified xsi:type="dcterms:W3CDTF">2026-09-03T07:30:00Z</dcterms:modified>
</cp:coreProperties>
</file>