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00FBBCC0"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982DB9">
        <w:rPr>
          <w:b/>
          <w:sz w:val="28"/>
          <w:szCs w:val="28"/>
          <w:lang w:eastAsia="ar-SA"/>
        </w:rPr>
        <w:t xml:space="preserve"> 09</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598EEFB" w14:textId="145ABB3E" w:rsidR="00982DB9" w:rsidRPr="00982DB9" w:rsidRDefault="00982DB9" w:rsidP="00982DB9">
      <w:pPr>
        <w:tabs>
          <w:tab w:val="left" w:pos="720"/>
        </w:tabs>
        <w:suppressAutoHyphens/>
        <w:jc w:val="both"/>
        <w:rPr>
          <w:b/>
          <w:sz w:val="28"/>
          <w:szCs w:val="28"/>
        </w:rPr>
      </w:pPr>
      <w:r>
        <w:rPr>
          <w:b/>
          <w:sz w:val="28"/>
          <w:szCs w:val="28"/>
        </w:rPr>
        <w:t xml:space="preserve">1. </w:t>
      </w:r>
      <w:r w:rsidRPr="00982DB9">
        <w:rPr>
          <w:b/>
          <w:sz w:val="28"/>
          <w:szCs w:val="28"/>
        </w:rPr>
        <w:t xml:space="preserve">Метеорологическая обстановка. </w:t>
      </w:r>
    </w:p>
    <w:p w14:paraId="104BC9CA" w14:textId="53E1B992" w:rsidR="00302B7D" w:rsidRPr="00982DB9" w:rsidRDefault="00982DB9" w:rsidP="00982DB9">
      <w:pPr>
        <w:pStyle w:val="a7"/>
        <w:tabs>
          <w:tab w:val="left" w:pos="720"/>
        </w:tabs>
        <w:suppressAutoHyphens/>
        <w:jc w:val="both"/>
        <w:rPr>
          <w:rFonts w:ascii="Times New Roman" w:hAnsi="Times New Roman"/>
          <w:sz w:val="28"/>
          <w:szCs w:val="28"/>
        </w:rPr>
      </w:pPr>
      <w:r w:rsidRPr="00982DB9">
        <w:rPr>
          <w:rFonts w:ascii="Times New Roman" w:hAnsi="Times New Roman"/>
          <w:sz w:val="28"/>
          <w:szCs w:val="28"/>
        </w:rPr>
        <w:t>Опасных и неблагоприятных метеоявлений не прогнозируется.</w:t>
      </w:r>
    </w:p>
    <w:p w14:paraId="1A8A3D7D" w14:textId="6BAF8288"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7B7958">
        <w:rPr>
          <w:b/>
          <w:sz w:val="28"/>
          <w:szCs w:val="28"/>
        </w:rPr>
        <w:t>09</w:t>
      </w:r>
      <w:r w:rsidR="001C7446">
        <w:rPr>
          <w:b/>
          <w:sz w:val="28"/>
          <w:szCs w:val="28"/>
        </w:rPr>
        <w:t>.</w:t>
      </w:r>
      <w:r w:rsidR="00FD7111">
        <w:rPr>
          <w:b/>
          <w:sz w:val="28"/>
          <w:szCs w:val="28"/>
        </w:rPr>
        <w:t>1</w:t>
      </w:r>
      <w:r w:rsidR="006366D1">
        <w:rPr>
          <w:b/>
          <w:sz w:val="28"/>
          <w:szCs w:val="28"/>
        </w:rPr>
        <w:t>2</w:t>
      </w:r>
      <w:r w:rsidRPr="008065F7">
        <w:rPr>
          <w:b/>
          <w:sz w:val="28"/>
          <w:szCs w:val="28"/>
        </w:rPr>
        <w:t>.2025г.</w:t>
      </w:r>
    </w:p>
    <w:p w14:paraId="29A1D5F7" w14:textId="27DFC747" w:rsidR="001F32E1" w:rsidRPr="007B7958" w:rsidRDefault="00E872AE" w:rsidP="00982DB9">
      <w:pPr>
        <w:pStyle w:val="aa"/>
        <w:tabs>
          <w:tab w:val="left" w:pos="7801"/>
        </w:tabs>
        <w:spacing w:before="0" w:beforeAutospacing="0" w:after="0" w:afterAutospacing="0"/>
        <w:jc w:val="both"/>
        <w:rPr>
          <w:color w:val="000000"/>
          <w:sz w:val="28"/>
          <w:szCs w:val="28"/>
        </w:rPr>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982DB9">
        <w:rPr>
          <w:sz w:val="28"/>
          <w:szCs w:val="28"/>
        </w:rPr>
        <w:t>переменная облачность</w:t>
      </w:r>
      <w:r w:rsidR="00CB3968">
        <w:rPr>
          <w:sz w:val="28"/>
          <w:szCs w:val="28"/>
        </w:rPr>
        <w:t>.</w:t>
      </w:r>
      <w:r w:rsidR="001F32E1" w:rsidRPr="001F32E1">
        <w:rPr>
          <w:sz w:val="28"/>
          <w:szCs w:val="28"/>
        </w:rPr>
        <w:t xml:space="preserve"> </w:t>
      </w:r>
      <w:r w:rsidR="00982DB9" w:rsidRPr="00982DB9">
        <w:rPr>
          <w:sz w:val="28"/>
          <w:szCs w:val="28"/>
        </w:rPr>
        <w:t xml:space="preserve">Небольшой снег, </w:t>
      </w:r>
      <w:r w:rsidR="00C916F1">
        <w:rPr>
          <w:sz w:val="28"/>
          <w:szCs w:val="28"/>
        </w:rPr>
        <w:t xml:space="preserve">местами </w:t>
      </w:r>
      <w:r w:rsidR="007B7958">
        <w:rPr>
          <w:sz w:val="28"/>
          <w:szCs w:val="28"/>
        </w:rPr>
        <w:t xml:space="preserve">возможен </w:t>
      </w:r>
      <w:r w:rsidR="00C916F1">
        <w:rPr>
          <w:sz w:val="28"/>
          <w:szCs w:val="28"/>
        </w:rPr>
        <w:t xml:space="preserve">сильный снег, </w:t>
      </w:r>
      <w:r w:rsidR="00982DB9" w:rsidRPr="00982DB9">
        <w:rPr>
          <w:sz w:val="28"/>
          <w:szCs w:val="28"/>
        </w:rPr>
        <w:t xml:space="preserve">днем </w:t>
      </w:r>
      <w:r w:rsidR="00982DB9">
        <w:rPr>
          <w:sz w:val="28"/>
          <w:szCs w:val="28"/>
        </w:rPr>
        <w:t xml:space="preserve">возможны </w:t>
      </w:r>
      <w:r w:rsidR="00982DB9" w:rsidRPr="00982DB9">
        <w:rPr>
          <w:sz w:val="28"/>
          <w:szCs w:val="28"/>
        </w:rPr>
        <w:t>слабые метели.</w:t>
      </w:r>
      <w:r w:rsidR="00982DB9" w:rsidRPr="00982DB9">
        <w:rPr>
          <w:sz w:val="28"/>
          <w:szCs w:val="28"/>
        </w:rPr>
        <w:t xml:space="preserve"> </w:t>
      </w:r>
      <w:r w:rsidR="00982DB9" w:rsidRPr="00982DB9">
        <w:rPr>
          <w:sz w:val="28"/>
          <w:szCs w:val="28"/>
        </w:rPr>
        <w:t>В утренние часы местами возможна изморозь.</w:t>
      </w:r>
      <w:r w:rsidR="00982DB9" w:rsidRPr="00982DB9">
        <w:rPr>
          <w:sz w:val="28"/>
          <w:szCs w:val="28"/>
        </w:rPr>
        <w:t xml:space="preserve"> </w:t>
      </w:r>
      <w:r w:rsidR="00982DB9" w:rsidRPr="00982DB9">
        <w:rPr>
          <w:sz w:val="28"/>
          <w:szCs w:val="28"/>
        </w:rPr>
        <w:t>В</w:t>
      </w:r>
      <w:r w:rsidR="00982DB9">
        <w:rPr>
          <w:sz w:val="28"/>
          <w:szCs w:val="28"/>
        </w:rPr>
        <w:t xml:space="preserve">етер северо-восточный 4-5 м/с, </w:t>
      </w:r>
      <w:r w:rsidR="00982DB9" w:rsidRPr="00982DB9">
        <w:rPr>
          <w:sz w:val="28"/>
          <w:szCs w:val="28"/>
        </w:rPr>
        <w:t>местами порывы до 14 м/с.</w:t>
      </w:r>
      <w:r w:rsidR="00982DB9">
        <w:rPr>
          <w:sz w:val="28"/>
          <w:szCs w:val="28"/>
        </w:rPr>
        <w:t xml:space="preserve"> </w:t>
      </w:r>
      <w:r w:rsidRPr="00982DB9">
        <w:rPr>
          <w:sz w:val="28"/>
          <w:szCs w:val="28"/>
        </w:rPr>
        <w:t xml:space="preserve">Температура ночью </w:t>
      </w:r>
      <w:r w:rsidR="00982DB9">
        <w:rPr>
          <w:color w:val="000000"/>
          <w:sz w:val="28"/>
          <w:szCs w:val="28"/>
        </w:rPr>
        <w:t>-14</w:t>
      </w:r>
      <w:r w:rsidR="006F1E9A" w:rsidRPr="00982DB9">
        <w:rPr>
          <w:color w:val="000000"/>
          <w:sz w:val="28"/>
          <w:szCs w:val="28"/>
        </w:rPr>
        <w:t>…-</w:t>
      </w:r>
      <w:r w:rsidR="00982DB9">
        <w:rPr>
          <w:color w:val="000000"/>
          <w:sz w:val="28"/>
          <w:szCs w:val="28"/>
        </w:rPr>
        <w:t>17</w:t>
      </w:r>
      <w:r w:rsidR="001F32E1" w:rsidRPr="00982DB9">
        <w:rPr>
          <w:color w:val="000000"/>
          <w:sz w:val="28"/>
          <w:szCs w:val="28"/>
          <w:vertAlign w:val="superscript"/>
        </w:rPr>
        <w:t>о</w:t>
      </w:r>
      <w:r w:rsidR="006366D1" w:rsidRPr="00982DB9">
        <w:rPr>
          <w:color w:val="000000"/>
          <w:sz w:val="28"/>
          <w:szCs w:val="28"/>
        </w:rPr>
        <w:t xml:space="preserve">С, </w:t>
      </w:r>
      <w:r w:rsidR="00982DB9">
        <w:rPr>
          <w:color w:val="000000"/>
          <w:sz w:val="28"/>
          <w:szCs w:val="28"/>
        </w:rPr>
        <w:t>днем -13</w:t>
      </w:r>
      <w:r w:rsidR="00CB3968" w:rsidRPr="00982DB9">
        <w:rPr>
          <w:color w:val="000000"/>
          <w:sz w:val="28"/>
          <w:szCs w:val="28"/>
        </w:rPr>
        <w:t>…-</w:t>
      </w:r>
      <w:r w:rsidR="00982DB9">
        <w:rPr>
          <w:color w:val="000000"/>
          <w:sz w:val="28"/>
          <w:szCs w:val="28"/>
        </w:rPr>
        <w:t>15</w:t>
      </w:r>
      <w:r w:rsidR="001F32E1" w:rsidRPr="00982DB9">
        <w:rPr>
          <w:color w:val="000000"/>
          <w:sz w:val="28"/>
          <w:szCs w:val="28"/>
          <w:vertAlign w:val="superscript"/>
        </w:rPr>
        <w:t>о</w:t>
      </w:r>
      <w:r w:rsidR="001F32E1" w:rsidRPr="00982DB9">
        <w:rPr>
          <w:color w:val="000000"/>
          <w:sz w:val="28"/>
          <w:szCs w:val="28"/>
        </w:rPr>
        <w:t>С</w:t>
      </w:r>
      <w:r w:rsidR="001F32E1">
        <w:rPr>
          <w:color w:val="000000"/>
          <w:sz w:val="28"/>
          <w:szCs w:val="28"/>
        </w:rPr>
        <w:t>.</w:t>
      </w:r>
    </w:p>
    <w:p w14:paraId="0C77637D" w14:textId="6494AACC"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483704F9"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982DB9">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FC935BB"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5451983E"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982DB9">
        <w:rPr>
          <w:sz w:val="28"/>
          <w:szCs w:val="28"/>
        </w:rPr>
        <w:t xml:space="preserve">условий </w:t>
      </w:r>
      <w:r w:rsidR="00CB3968" w:rsidRPr="00C916F1">
        <w:rPr>
          <w:b/>
          <w:i/>
          <w:sz w:val="28"/>
          <w:szCs w:val="28"/>
        </w:rPr>
        <w:t>(</w:t>
      </w:r>
      <w:r w:rsidR="00982DB9" w:rsidRPr="00C916F1">
        <w:rPr>
          <w:b/>
          <w:i/>
          <w:sz w:val="28"/>
          <w:szCs w:val="28"/>
        </w:rPr>
        <w:t>местами сильный снег, днем слабые метели, в утренние часы местами возможна изморозь</w:t>
      </w:r>
      <w:r w:rsidR="00C916F1">
        <w:rPr>
          <w:b/>
          <w:i/>
          <w:sz w:val="28"/>
          <w:szCs w:val="28"/>
        </w:rPr>
        <w:t>)</w:t>
      </w:r>
      <w:r w:rsidR="001F32E1" w:rsidRPr="00982DB9">
        <w:rPr>
          <w:b/>
          <w:sz w:val="28"/>
          <w:szCs w:val="28"/>
        </w:rPr>
        <w:t>,</w:t>
      </w:r>
      <w:r w:rsidR="001F32E1" w:rsidRPr="00982DB9">
        <w:rPr>
          <w:sz w:val="28"/>
          <w:szCs w:val="28"/>
        </w:rPr>
        <w:t xml:space="preserve"> </w:t>
      </w:r>
      <w:r w:rsidR="00DF33A2" w:rsidRPr="00982DB9">
        <w:rPr>
          <w:sz w:val="28"/>
          <w:szCs w:val="28"/>
        </w:rPr>
        <w:t>сохраняется</w:t>
      </w:r>
      <w:r w:rsidR="00DF33A2" w:rsidRPr="00DF33A2">
        <w:rPr>
          <w:sz w:val="28"/>
          <w:szCs w:val="28"/>
        </w:rPr>
        <w:t xml:space="preserve">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5B88F8A4" w:rsidR="00DF33A2" w:rsidRDefault="00C916F1"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lastRenderedPageBreak/>
        <w:t>4</w:t>
      </w:r>
      <w:r w:rsidRPr="008065F7">
        <w:rPr>
          <w:b/>
          <w:sz w:val="28"/>
          <w:szCs w:val="28"/>
        </w:rPr>
        <w:t xml:space="preserve">. Вероятность биолого-социального риска. </w:t>
      </w:r>
    </w:p>
    <w:p w14:paraId="218C6C07" w14:textId="77777777" w:rsidR="007B7958" w:rsidRDefault="006366D1" w:rsidP="007B7958">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A931739" w:rsidR="006366D1" w:rsidRPr="007B7958" w:rsidRDefault="007B7958" w:rsidP="007B7958">
      <w:pPr>
        <w:tabs>
          <w:tab w:val="left" w:pos="7800"/>
        </w:tabs>
        <w:jc w:val="both"/>
        <w:rPr>
          <w:b/>
          <w:sz w:val="28"/>
          <w:szCs w:val="28"/>
        </w:rPr>
      </w:pPr>
      <w:r>
        <w:rPr>
          <w:b/>
          <w:sz w:val="28"/>
          <w:szCs w:val="28"/>
        </w:rPr>
        <w:t xml:space="preserve">      </w:t>
      </w:r>
      <w:r w:rsidR="006366D1"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EED93E" w:rsidR="006366D1" w:rsidRPr="008065F7" w:rsidRDefault="007B7958" w:rsidP="007B7958">
      <w:pPr>
        <w:tabs>
          <w:tab w:val="left" w:pos="720"/>
        </w:tabs>
        <w:jc w:val="both"/>
        <w:rPr>
          <w:sz w:val="28"/>
          <w:szCs w:val="28"/>
        </w:rPr>
      </w:pPr>
      <w:r>
        <w:rPr>
          <w:sz w:val="28"/>
          <w:szCs w:val="28"/>
        </w:rPr>
        <w:tab/>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20727AFB"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Pr>
          <w:b/>
          <w:sz w:val="28"/>
          <w:szCs w:val="28"/>
        </w:rPr>
        <w:t xml:space="preserve">ТЭК и </w:t>
      </w:r>
      <w:r w:rsidRPr="005E387A">
        <w:rPr>
          <w:b/>
          <w:sz w:val="28"/>
          <w:szCs w:val="28"/>
        </w:rPr>
        <w:t xml:space="preserve">ЖКХ. </w:t>
      </w:r>
    </w:p>
    <w:p w14:paraId="073074FD" w14:textId="52640994" w:rsidR="006366D1" w:rsidRDefault="006366D1" w:rsidP="006366D1">
      <w:pPr>
        <w:tabs>
          <w:tab w:val="left" w:pos="7800"/>
        </w:tabs>
        <w:jc w:val="both"/>
        <w:rPr>
          <w:sz w:val="28"/>
          <w:szCs w:val="28"/>
        </w:rPr>
      </w:pPr>
      <w:r>
        <w:rPr>
          <w:sz w:val="28"/>
          <w:szCs w:val="28"/>
        </w:rPr>
        <w:t xml:space="preserve">       </w:t>
      </w:r>
      <w:r w:rsidRPr="005E387A">
        <w:rPr>
          <w:sz w:val="28"/>
          <w:szCs w:val="28"/>
        </w:rPr>
        <w:t>На территории Уст</w:t>
      </w:r>
      <w:r>
        <w:rPr>
          <w:sz w:val="28"/>
          <w:szCs w:val="28"/>
        </w:rPr>
        <w:t>ь-Пристанского района сохраняется</w:t>
      </w:r>
      <w:r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Pr>
          <w:sz w:val="28"/>
          <w:szCs w:val="28"/>
        </w:rPr>
        <w:t xml:space="preserve">дных, тепловых </w:t>
      </w:r>
      <w:r w:rsidR="00C916F1">
        <w:rPr>
          <w:sz w:val="28"/>
          <w:szCs w:val="28"/>
        </w:rPr>
        <w:t xml:space="preserve">и энергетических </w:t>
      </w:r>
      <w:r>
        <w:rPr>
          <w:sz w:val="28"/>
          <w:szCs w:val="28"/>
        </w:rPr>
        <w:t>сетей.</w:t>
      </w:r>
    </w:p>
    <w:p w14:paraId="3CF6D766" w14:textId="33A300EC" w:rsidR="00C2604B" w:rsidRPr="00C916F1" w:rsidRDefault="00C916F1" w:rsidP="00C2604B">
      <w:pPr>
        <w:tabs>
          <w:tab w:val="left" w:pos="7800"/>
        </w:tabs>
        <w:jc w:val="both"/>
        <w:rPr>
          <w:sz w:val="28"/>
          <w:szCs w:val="28"/>
        </w:rPr>
      </w:pPr>
      <w:r>
        <w:rPr>
          <w:rFonts w:eastAsia="Calibri" w:cs="Calibri"/>
          <w:szCs w:val="28"/>
        </w:rPr>
        <w:t xml:space="preserve"> </w:t>
      </w:r>
      <w:r w:rsidR="00CB3968">
        <w:rPr>
          <w:b/>
          <w:sz w:val="28"/>
          <w:szCs w:val="28"/>
        </w:rPr>
        <w:t>6</w:t>
      </w:r>
      <w:r w:rsidR="00C2604B" w:rsidRPr="008065F7">
        <w:rPr>
          <w:b/>
          <w:sz w:val="28"/>
          <w:szCs w:val="28"/>
        </w:rPr>
        <w:t xml:space="preserve">. Вероятность риска происшествий на акваториях. </w:t>
      </w:r>
    </w:p>
    <w:p w14:paraId="64B22B4F" w14:textId="1871494C"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C916F1">
        <w:rPr>
          <w:sz w:val="28"/>
          <w:szCs w:val="28"/>
        </w:rPr>
        <w:t>,</w:t>
      </w:r>
      <w:r w:rsidR="00B10862" w:rsidRPr="00B10862">
        <w:rPr>
          <w:sz w:val="28"/>
          <w:szCs w:val="28"/>
        </w:rPr>
        <w:t xml:space="preserve"> </w:t>
      </w:r>
      <w:r w:rsidR="00C916F1">
        <w:rPr>
          <w:sz w:val="28"/>
          <w:szCs w:val="28"/>
        </w:rPr>
        <w:t>в связи с началом образования льда, возрастает</w:t>
      </w:r>
      <w:r w:rsidR="00B10862" w:rsidRPr="00B10862">
        <w:rPr>
          <w:sz w:val="28"/>
          <w:szCs w:val="28"/>
        </w:rPr>
        <w:t xml:space="preserve">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16F1">
        <w:rPr>
          <w:sz w:val="28"/>
          <w:szCs w:val="28"/>
        </w:rPr>
        <w:t>акваториях, в том числе на тонком льду</w:t>
      </w:r>
      <w:r w:rsidR="00B10862" w:rsidRPr="00B10862">
        <w:rPr>
          <w:sz w:val="28"/>
          <w:szCs w:val="28"/>
        </w:rPr>
        <w:t xml:space="preserve">. </w:t>
      </w:r>
    </w:p>
    <w:p w14:paraId="1BD4A6CA" w14:textId="421E68E9" w:rsidR="00804776" w:rsidRPr="008065F7" w:rsidRDefault="00CB3968"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480F5625" w14:textId="1D840321"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AC7E41">
        <w:rPr>
          <w:rFonts w:cs="Calibri"/>
          <w:kern w:val="1"/>
          <w:sz w:val="28"/>
          <w:szCs w:val="28"/>
          <w:lang w:eastAsia="ar-SA"/>
        </w:rPr>
        <w:t>преимущественно слабовозмущенная</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38B9328B" w:rsidR="00D91600" w:rsidRPr="00C916F1"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C916F1">
        <w:rPr>
          <w:b/>
          <w:sz w:val="28"/>
          <w:szCs w:val="28"/>
        </w:rPr>
        <w:t>:</w:t>
      </w:r>
      <w:r w:rsidR="002F0330" w:rsidRPr="00C916F1">
        <w:rPr>
          <w:sz w:val="28"/>
          <w:szCs w:val="28"/>
        </w:rPr>
        <w:t xml:space="preserve"> </w:t>
      </w:r>
      <w:r w:rsidR="00C916F1" w:rsidRPr="00C916F1">
        <w:rPr>
          <w:sz w:val="28"/>
          <w:szCs w:val="28"/>
        </w:rPr>
        <w:t>риск возникновения природных пожаров; риск происшествий, связанных с потерей людей в природной среде; риск возникновения затоплений/подтоплений (гидрологическая обстановка); риск происшествий при п</w:t>
      </w:r>
      <w:r w:rsidR="00C916F1">
        <w:rPr>
          <w:sz w:val="28"/>
          <w:szCs w:val="28"/>
        </w:rPr>
        <w:t xml:space="preserve">роведении массовых мероприятий; </w:t>
      </w:r>
      <w:r w:rsidR="00C916F1" w:rsidRPr="00C916F1">
        <w:rPr>
          <w:sz w:val="28"/>
          <w:szCs w:val="28"/>
        </w:rPr>
        <w:t>риск аварий на объектах воздушного транспорта; риск возникновения террористических актов; риск землет</w:t>
      </w:r>
      <w:r w:rsidR="00C916F1">
        <w:rPr>
          <w:sz w:val="28"/>
          <w:szCs w:val="28"/>
        </w:rPr>
        <w:t xml:space="preserve">рясения; риск отравления людей; </w:t>
      </w:r>
      <w:r w:rsidR="00C916F1" w:rsidRPr="00C916F1">
        <w:rPr>
          <w:sz w:val="28"/>
          <w:szCs w:val="28"/>
        </w:rPr>
        <w:t>рис</w:t>
      </w:r>
      <w:r w:rsidR="00C916F1">
        <w:rPr>
          <w:sz w:val="28"/>
          <w:szCs w:val="28"/>
        </w:rPr>
        <w:t>к геологических опасных явлений.</w:t>
      </w:r>
    </w:p>
    <w:p w14:paraId="3B63FD4E" w14:textId="42426307" w:rsidR="00734F60" w:rsidRDefault="00734F60" w:rsidP="00C916F1">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3D4DFD4" w:rsidR="0031678C"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269E5944" w14:textId="77777777" w:rsidR="00C916F1" w:rsidRDefault="00C916F1" w:rsidP="00C916F1">
      <w:pPr>
        <w:tabs>
          <w:tab w:val="left" w:pos="720"/>
        </w:tabs>
        <w:ind w:left="708"/>
        <w:jc w:val="both"/>
        <w:rPr>
          <w:sz w:val="28"/>
          <w:szCs w:val="28"/>
        </w:rPr>
      </w:pPr>
      <w:r>
        <w:rPr>
          <w:sz w:val="28"/>
          <w:szCs w:val="28"/>
        </w:rPr>
        <w:tab/>
        <w:t>-проверена</w:t>
      </w:r>
      <w:r w:rsidRPr="00C916F1">
        <w:rPr>
          <w:sz w:val="28"/>
          <w:szCs w:val="28"/>
        </w:rPr>
        <w:t xml:space="preserve"> готовность сил и средств аварийных служб к реагированию; </w:t>
      </w:r>
    </w:p>
    <w:p w14:paraId="089B9FFC" w14:textId="000D923D" w:rsidR="00C916F1" w:rsidRPr="00C916F1" w:rsidRDefault="00C916F1" w:rsidP="00C916F1">
      <w:pPr>
        <w:tabs>
          <w:tab w:val="left" w:pos="720"/>
        </w:tabs>
        <w:ind w:left="708"/>
        <w:jc w:val="both"/>
        <w:rPr>
          <w:sz w:val="28"/>
          <w:szCs w:val="28"/>
        </w:rPr>
      </w:pPr>
      <w:r>
        <w:rPr>
          <w:sz w:val="28"/>
          <w:szCs w:val="28"/>
        </w:rPr>
        <w:t>-уточнён</w:t>
      </w:r>
      <w:r w:rsidRPr="00C916F1">
        <w:rPr>
          <w:sz w:val="28"/>
          <w:szCs w:val="28"/>
        </w:rPr>
        <w:t xml:space="preserve"> план</w:t>
      </w:r>
      <w:r>
        <w:rPr>
          <w:sz w:val="28"/>
          <w:szCs w:val="28"/>
        </w:rPr>
        <w:t xml:space="preserve"> эвакуации населения, проверена</w:t>
      </w:r>
      <w:r w:rsidRPr="00C916F1">
        <w:rPr>
          <w:sz w:val="28"/>
          <w:szCs w:val="28"/>
        </w:rPr>
        <w:t>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226C9CCF" w:rsidR="00077902" w:rsidRPr="008065F7" w:rsidRDefault="00CB3968"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C916F1">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7F8A3FB7"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 xml:space="preserve">о соблюдении требований безопасности на водных объектах, освещение каждого происшествия на </w:t>
      </w:r>
      <w:r w:rsidR="00C916F1">
        <w:rPr>
          <w:rFonts w:ascii="Times New Roman" w:hAnsi="Times New Roman"/>
          <w:color w:val="000000"/>
          <w:sz w:val="28"/>
          <w:szCs w:val="28"/>
        </w:rPr>
        <w:t>акваториях;</w:t>
      </w:r>
    </w:p>
    <w:p w14:paraId="75BB420B" w14:textId="50EDFD71" w:rsidR="00C916F1" w:rsidRPr="00C916F1" w:rsidRDefault="00C916F1"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r>
      <w:r w:rsidRPr="00C916F1">
        <w:rPr>
          <w:rFonts w:ascii="Times New Roman" w:hAnsi="Times New Roman"/>
          <w:color w:val="000000"/>
          <w:sz w:val="28"/>
          <w:szCs w:val="28"/>
        </w:rPr>
        <w:t>-</w:t>
      </w:r>
      <w:r>
        <w:rPr>
          <w:rFonts w:ascii="Times New Roman" w:hAnsi="Times New Roman"/>
          <w:sz w:val="28"/>
          <w:szCs w:val="28"/>
        </w:rPr>
        <w:t>продолжено</w:t>
      </w:r>
      <w:r w:rsidRPr="00C916F1">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2F3F0DD3"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C916F1">
        <w:rPr>
          <w:rFonts w:ascii="Times New Roman" w:eastAsia="Calibri" w:hAnsi="Times New Roman"/>
          <w:sz w:val="28"/>
          <w:szCs w:val="28"/>
        </w:rPr>
        <w:t>08</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C95045">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C916F1">
        <w:rPr>
          <w:rFonts w:ascii="Times New Roman" w:eastAsia="Calibri" w:hAnsi="Times New Roman"/>
          <w:sz w:val="28"/>
          <w:szCs w:val="28"/>
        </w:rPr>
        <w:t>26</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C916F1">
        <w:rPr>
          <w:rFonts w:ascii="Times New Roman" w:hAnsi="Times New Roman"/>
          <w:sz w:val="28"/>
          <w:szCs w:val="28"/>
        </w:rPr>
        <w:t>Одинцовым К.Ю.</w:t>
      </w:r>
    </w:p>
    <w:p w14:paraId="28BEBD00" w14:textId="5EC7397F"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C916F1">
        <w:rPr>
          <w:rFonts w:ascii="Times New Roman" w:eastAsia="Calibri" w:hAnsi="Times New Roman"/>
          <w:sz w:val="28"/>
          <w:szCs w:val="28"/>
        </w:rPr>
        <w:t>08</w:t>
      </w:r>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B7958">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6E346C">
        <w:rPr>
          <w:rFonts w:ascii="Times New Roman" w:hAnsi="Times New Roman"/>
          <w:color w:val="000000"/>
          <w:sz w:val="28"/>
          <w:szCs w:val="28"/>
        </w:rPr>
        <w:t>02</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5FED4E48" w:rsidR="000D69DB" w:rsidRPr="008065F7" w:rsidRDefault="007B7958" w:rsidP="00B96FF3">
      <w:pPr>
        <w:pStyle w:val="a7"/>
        <w:autoSpaceDE w:val="0"/>
        <w:autoSpaceDN w:val="0"/>
        <w:adjustRightInd w:val="0"/>
        <w:ind w:left="0"/>
        <w:jc w:val="both"/>
        <w:rPr>
          <w:noProof/>
          <w:sz w:val="28"/>
          <w:szCs w:val="28"/>
        </w:rPr>
      </w:pPr>
      <w:r>
        <w:rPr>
          <w:noProof/>
          <w:sz w:val="28"/>
          <w:szCs w:val="28"/>
        </w:rPr>
        <w:drawing>
          <wp:anchor distT="0" distB="0" distL="114300" distR="114300" simplePos="0" relativeHeight="251658240" behindDoc="0" locked="0" layoutInCell="1" allowOverlap="1" wp14:anchorId="7BC3FF44" wp14:editId="70351700">
            <wp:simplePos x="0" y="0"/>
            <wp:positionH relativeFrom="column">
              <wp:posOffset>2638425</wp:posOffset>
            </wp:positionH>
            <wp:positionV relativeFrom="paragraph">
              <wp:posOffset>104140</wp:posOffset>
            </wp:positionV>
            <wp:extent cx="1249680" cy="75628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756285"/>
                    </a:xfrm>
                    <a:prstGeom prst="rect">
                      <a:avLst/>
                    </a:prstGeom>
                    <a:noFill/>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6CCF188A"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C916F1">
        <w:rPr>
          <w:noProof/>
          <w:sz w:val="28"/>
          <w:szCs w:val="28"/>
        </w:rPr>
        <w:t>К.Ю. Одинцов</w:t>
      </w:r>
    </w:p>
    <w:p w14:paraId="690B2639" w14:textId="59125684"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F69E0" w14:textId="77777777" w:rsidR="006A2202" w:rsidRDefault="006A2202" w:rsidP="002E73CB">
      <w:r>
        <w:separator/>
      </w:r>
    </w:p>
  </w:endnote>
  <w:endnote w:type="continuationSeparator" w:id="0">
    <w:p w14:paraId="181F1E5D" w14:textId="77777777" w:rsidR="006A2202" w:rsidRDefault="006A2202"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2B260" w14:textId="77777777" w:rsidR="006A2202" w:rsidRDefault="006A2202" w:rsidP="002E73CB">
      <w:r>
        <w:separator/>
      </w:r>
    </w:p>
  </w:footnote>
  <w:footnote w:type="continuationSeparator" w:id="0">
    <w:p w14:paraId="5BE514BE" w14:textId="77777777" w:rsidR="006A2202" w:rsidRDefault="006A2202"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D21AFC"/>
    <w:multiLevelType w:val="hybridMultilevel"/>
    <w:tmpl w:val="786889AE"/>
    <w:lvl w:ilvl="0" w:tplc="7DA226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66935870"/>
    <w:multiLevelType w:val="hybridMultilevel"/>
    <w:tmpl w:val="63288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F706A6A"/>
    <w:multiLevelType w:val="hybridMultilevel"/>
    <w:tmpl w:val="C4FCA5E6"/>
    <w:lvl w:ilvl="0" w:tplc="101202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6"/>
  </w:num>
  <w:num w:numId="6">
    <w:abstractNumId w:val="5"/>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1"/>
  </w:num>
  <w:num w:numId="26">
    <w:abstractNumId w:val="13"/>
  </w:num>
  <w:num w:numId="27">
    <w:abstractNumId w:val="3"/>
  </w:num>
  <w:num w:numId="28">
    <w:abstractNumId w:val="10"/>
  </w:num>
  <w:num w:numId="29">
    <w:abstractNumId w:val="8"/>
  </w:num>
  <w:num w:numId="30">
    <w:abstractNumId w:val="15"/>
  </w:num>
  <w:num w:numId="31">
    <w:abstractNumId w:val="18"/>
  </w:num>
  <w:num w:numId="32">
    <w:abstractNumId w:val="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B0"/>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02"/>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346C"/>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B795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2DB9"/>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6F1"/>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3968"/>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E7ACF4-B45E-4FD6-9DF1-B5BD9CA7A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1829</TotalTime>
  <Pages>1</Pages>
  <Words>1491</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9971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246</cp:revision>
  <cp:lastPrinted>2025-11-25T08:14:00Z</cp:lastPrinted>
  <dcterms:created xsi:type="dcterms:W3CDTF">2023-04-11T07:20:00Z</dcterms:created>
  <dcterms:modified xsi:type="dcterms:W3CDTF">2025-12-08T08:01:00Z</dcterms:modified>
</cp:coreProperties>
</file>