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7B11C8">
        <w:rPr>
          <w:b/>
          <w:sz w:val="32"/>
          <w:szCs w:val="32"/>
          <w:lang w:eastAsia="ar-SA"/>
        </w:rPr>
        <w:t>2</w:t>
      </w:r>
      <w:r w:rsidR="00361474">
        <w:rPr>
          <w:b/>
          <w:sz w:val="32"/>
          <w:szCs w:val="32"/>
          <w:lang w:eastAsia="ar-SA"/>
        </w:rPr>
        <w:t>7</w:t>
      </w:r>
      <w:r>
        <w:rPr>
          <w:b/>
          <w:sz w:val="32"/>
          <w:szCs w:val="32"/>
          <w:lang w:eastAsia="ar-SA"/>
        </w:rPr>
        <w:t>.0</w:t>
      </w:r>
      <w:r w:rsidR="00454B82">
        <w:rPr>
          <w:b/>
          <w:sz w:val="32"/>
          <w:szCs w:val="32"/>
          <w:lang w:eastAsia="ar-SA"/>
        </w:rPr>
        <w:t>8</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EB7BEA" w:rsidRPr="0037201E" w:rsidRDefault="00EB7BEA" w:rsidP="00EB7BEA">
      <w:pPr>
        <w:tabs>
          <w:tab w:val="left" w:pos="7800"/>
        </w:tabs>
        <w:jc w:val="center"/>
        <w:rPr>
          <w:b/>
          <w:sz w:val="32"/>
          <w:szCs w:val="32"/>
        </w:rPr>
      </w:pPr>
      <w:r w:rsidRPr="0037201E">
        <w:rPr>
          <w:b/>
          <w:sz w:val="32"/>
          <w:szCs w:val="32"/>
        </w:rPr>
        <w:t xml:space="preserve">ПРОГНОЗ ПОГОДЫ НА </w:t>
      </w:r>
      <w:r w:rsidR="007B11C8">
        <w:rPr>
          <w:b/>
          <w:sz w:val="32"/>
          <w:szCs w:val="32"/>
        </w:rPr>
        <w:t>2</w:t>
      </w:r>
      <w:r w:rsidR="00361474">
        <w:rPr>
          <w:b/>
          <w:sz w:val="32"/>
          <w:szCs w:val="32"/>
        </w:rPr>
        <w:t>7</w:t>
      </w:r>
      <w:r>
        <w:rPr>
          <w:b/>
          <w:sz w:val="32"/>
          <w:szCs w:val="32"/>
        </w:rPr>
        <w:t>.0</w:t>
      </w:r>
      <w:r w:rsidR="00454B82">
        <w:rPr>
          <w:b/>
          <w:sz w:val="32"/>
          <w:szCs w:val="32"/>
        </w:rPr>
        <w:t>8</w:t>
      </w:r>
      <w:r w:rsidRPr="0037201E">
        <w:rPr>
          <w:b/>
          <w:sz w:val="32"/>
          <w:szCs w:val="32"/>
        </w:rPr>
        <w:t>.202</w:t>
      </w:r>
      <w:r>
        <w:rPr>
          <w:b/>
          <w:sz w:val="32"/>
          <w:szCs w:val="32"/>
        </w:rPr>
        <w:t>5г.</w:t>
      </w:r>
    </w:p>
    <w:p w:rsidR="00361474" w:rsidRDefault="00EB7BEA" w:rsidP="00290DAA">
      <w:pPr>
        <w:tabs>
          <w:tab w:val="left" w:pos="7800"/>
        </w:tabs>
        <w:jc w:val="both"/>
        <w:rPr>
          <w:sz w:val="28"/>
          <w:szCs w:val="28"/>
        </w:rPr>
      </w:pPr>
      <w:r>
        <w:rPr>
          <w:b/>
          <w:sz w:val="28"/>
          <w:szCs w:val="28"/>
        </w:rPr>
        <w:t xml:space="preserve">        В Усть – Пристанском районе</w:t>
      </w:r>
      <w:r w:rsidRPr="0099018B">
        <w:rPr>
          <w:b/>
          <w:sz w:val="28"/>
          <w:szCs w:val="28"/>
        </w:rPr>
        <w:t>:</w:t>
      </w:r>
      <w:r w:rsidR="00B0034F">
        <w:rPr>
          <w:b/>
          <w:sz w:val="28"/>
          <w:szCs w:val="28"/>
        </w:rPr>
        <w:t xml:space="preserve"> </w:t>
      </w:r>
      <w:r w:rsidR="00361474" w:rsidRPr="00361474">
        <w:rPr>
          <w:sz w:val="28"/>
          <w:szCs w:val="28"/>
        </w:rPr>
        <w:t>переменная облачность. Преимущественно без осадков. В утренние часы местами туман. Ветер северный, 2-7 м/с, днём местами порывы до 12 м/с. Температура ночью +5…+10 гр., по западу до +15 гр., днем +22…+27 гр.</w:t>
      </w:r>
    </w:p>
    <w:p w:rsidR="00EB7BEA" w:rsidRPr="0082286E" w:rsidRDefault="00EB7BEA" w:rsidP="00290DAA">
      <w:pPr>
        <w:tabs>
          <w:tab w:val="left" w:pos="7800"/>
        </w:tabs>
        <w:jc w:val="both"/>
        <w:rPr>
          <w:b/>
          <w:sz w:val="32"/>
          <w:szCs w:val="32"/>
        </w:rPr>
      </w:pPr>
      <w:r>
        <w:rPr>
          <w:b/>
          <w:sz w:val="32"/>
          <w:szCs w:val="32"/>
          <w:lang w:eastAsia="ar-SA"/>
        </w:rPr>
        <w:t>2.</w:t>
      </w:r>
      <w:r w:rsidR="007F42CE">
        <w:rPr>
          <w:b/>
          <w:sz w:val="32"/>
          <w:szCs w:val="32"/>
          <w:lang w:eastAsia="ar-SA"/>
        </w:rPr>
        <w:t xml:space="preserve"> </w:t>
      </w:r>
      <w:r w:rsidRPr="0082286E">
        <w:rPr>
          <w:b/>
          <w:sz w:val="32"/>
          <w:szCs w:val="32"/>
          <w:lang w:eastAsia="ar-SA"/>
        </w:rPr>
        <w:t xml:space="preserve">Вероятность риска </w:t>
      </w:r>
      <w:r>
        <w:rPr>
          <w:b/>
          <w:sz w:val="32"/>
          <w:szCs w:val="32"/>
          <w:lang w:eastAsia="ar-SA"/>
        </w:rPr>
        <w:t xml:space="preserve">возникновения </w:t>
      </w:r>
      <w:r w:rsidRPr="0082286E">
        <w:rPr>
          <w:b/>
          <w:sz w:val="32"/>
          <w:szCs w:val="32"/>
          <w:lang w:eastAsia="ar-SA"/>
        </w:rPr>
        <w:t>техног</w:t>
      </w:r>
      <w:r>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EB7BEA"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Сохраняется риск дорожно-транспортных происшествий н</w:t>
      </w:r>
      <w:r w:rsidRPr="00A343BC">
        <w:rPr>
          <w:rFonts w:cs="Calibri"/>
          <w:bCs/>
          <w:kern w:val="1"/>
          <w:sz w:val="28"/>
          <w:szCs w:val="28"/>
          <w:lang w:eastAsia="ar-SA"/>
        </w:rPr>
        <w:t xml:space="preserve">а всей территории </w:t>
      </w:r>
      <w:r w:rsidRPr="0003466D">
        <w:rPr>
          <w:rFonts w:cs="Calibri"/>
          <w:b/>
          <w:bCs/>
          <w:kern w:val="1"/>
          <w:sz w:val="28"/>
          <w:szCs w:val="28"/>
          <w:lang w:eastAsia="ar-SA"/>
        </w:rPr>
        <w:t>Усть-Пристанского района</w:t>
      </w:r>
      <w:r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 xml:space="preserve">з-за нарушений правил дорожного движения, наличия лёгкой мототехники на автодорогах, а также погодных условий </w:t>
      </w:r>
      <w:r w:rsidR="00361474" w:rsidRPr="00361474">
        <w:rPr>
          <w:rFonts w:cs="Calibri"/>
          <w:b/>
          <w:bCs/>
          <w:kern w:val="1"/>
          <w:sz w:val="28"/>
          <w:szCs w:val="28"/>
          <w:lang w:eastAsia="ar-SA"/>
        </w:rPr>
        <w:t>(в утренние часы местами туман),</w:t>
      </w:r>
      <w:r w:rsidR="00BF0C86" w:rsidRPr="00BF0C86">
        <w:rPr>
          <w:rFonts w:cs="Calibri"/>
          <w:bCs/>
          <w:kern w:val="1"/>
          <w:sz w:val="28"/>
          <w:szCs w:val="28"/>
          <w:lang w:eastAsia="ar-SA"/>
        </w:rPr>
        <w:t>возрастает риск дор</w:t>
      </w:r>
      <w:r w:rsidR="008F14E0">
        <w:rPr>
          <w:rFonts w:cs="Calibri"/>
          <w:bCs/>
          <w:kern w:val="1"/>
          <w:sz w:val="28"/>
          <w:szCs w:val="28"/>
          <w:lang w:eastAsia="ar-SA"/>
        </w:rPr>
        <w:t>ожно-транспортных происшествий. Н</w:t>
      </w:r>
      <w:r w:rsidRPr="00822197">
        <w:rPr>
          <w:rFonts w:cs="Calibri"/>
          <w:bCs/>
          <w:kern w:val="1"/>
          <w:sz w:val="28"/>
          <w:szCs w:val="28"/>
          <w:lang w:eastAsia="ar-SA"/>
        </w:rPr>
        <w:t>аиболее неблагоприятная обстановка может сложиться</w:t>
      </w:r>
      <w:r w:rsidRPr="00822197">
        <w:rPr>
          <w:bCs/>
          <w:sz w:val="28"/>
          <w:szCs w:val="28"/>
        </w:rPr>
        <w:t xml:space="preserve"> на</w:t>
      </w:r>
      <w:r>
        <w:rPr>
          <w:b/>
          <w:bCs/>
          <w:sz w:val="28"/>
          <w:szCs w:val="28"/>
        </w:rPr>
        <w:t xml:space="preserve"> </w:t>
      </w:r>
      <w:r w:rsidRPr="00A343BC">
        <w:rPr>
          <w:b/>
          <w:sz w:val="28"/>
          <w:szCs w:val="28"/>
        </w:rPr>
        <w:t xml:space="preserve">трассе К-13 «Алейск – </w:t>
      </w:r>
      <w:r w:rsidR="00817B1F">
        <w:rPr>
          <w:b/>
          <w:sz w:val="28"/>
          <w:szCs w:val="28"/>
        </w:rPr>
        <w:t>Краснодарское</w:t>
      </w:r>
      <w:r w:rsidRPr="00A343BC">
        <w:rPr>
          <w:b/>
          <w:sz w:val="28"/>
          <w:szCs w:val="28"/>
        </w:rPr>
        <w:t>» на участке 36-38 км</w:t>
      </w:r>
      <w:r>
        <w:rPr>
          <w:b/>
          <w:sz w:val="28"/>
          <w:szCs w:val="28"/>
        </w:rPr>
        <w:t>.</w:t>
      </w:r>
      <w:r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lastRenderedPageBreak/>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t xml:space="preserve">   </w:t>
      </w:r>
      <w:r w:rsidR="00A1786F">
        <w:rPr>
          <w:b/>
          <w:sz w:val="28"/>
          <w:szCs w:val="28"/>
        </w:rPr>
        <w:t xml:space="preserve">   </w:t>
      </w:r>
      <w:r w:rsidRPr="00A433F4">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E048E2" w:rsidRDefault="00E048E2" w:rsidP="00EB7BEA">
      <w:pPr>
        <w:tabs>
          <w:tab w:val="left" w:pos="720"/>
        </w:tabs>
        <w:jc w:val="both"/>
        <w:rPr>
          <w:sz w:val="28"/>
          <w:szCs w:val="28"/>
        </w:rPr>
      </w:pPr>
      <w:r w:rsidRPr="00E048E2">
        <w:rPr>
          <w:sz w:val="28"/>
          <w:szCs w:val="28"/>
        </w:rPr>
        <w:t xml:space="preserve">         В связи с погодными условиями</w:t>
      </w:r>
      <w:r w:rsidR="00A1786F">
        <w:rPr>
          <w:sz w:val="28"/>
          <w:szCs w:val="28"/>
        </w:rPr>
        <w:t xml:space="preserve"> ,</w:t>
      </w:r>
      <w:r w:rsidRPr="00E048E2">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E048E2">
        <w:rPr>
          <w:b/>
          <w:sz w:val="28"/>
          <w:szCs w:val="28"/>
        </w:rPr>
        <w:t>(отжиги, палы, сжигание мусора, неосторожное обращение с огнём)</w:t>
      </w:r>
      <w:r w:rsidRPr="00E048E2">
        <w:rPr>
          <w:sz w:val="28"/>
          <w:szCs w:val="28"/>
        </w:rPr>
        <w:t>, на территории Усть-Пристанского района сохраняется риск природных (ландшафтных) пожаров.</w:t>
      </w:r>
    </w:p>
    <w:p w:rsidR="00C2604B" w:rsidRDefault="00C46F68" w:rsidP="00C2604B">
      <w:pPr>
        <w:tabs>
          <w:tab w:val="left" w:pos="7800"/>
        </w:tabs>
        <w:jc w:val="both"/>
        <w:rPr>
          <w:b/>
          <w:sz w:val="28"/>
          <w:szCs w:val="28"/>
        </w:rPr>
      </w:pPr>
      <w:r>
        <w:rPr>
          <w:b/>
          <w:sz w:val="32"/>
          <w:szCs w:val="32"/>
        </w:rPr>
        <w:t>6</w:t>
      </w:r>
      <w:r w:rsidR="003A385A">
        <w:rPr>
          <w:b/>
          <w:sz w:val="32"/>
          <w:szCs w:val="32"/>
        </w:rPr>
        <w:t>.</w:t>
      </w:r>
      <w:r w:rsidR="00C2604B" w:rsidRPr="00C2604B">
        <w:rPr>
          <w:b/>
          <w:sz w:val="32"/>
          <w:szCs w:val="32"/>
        </w:rPr>
        <w:t xml:space="preserve"> Вероятность риска происшествий на акваториях. </w:t>
      </w:r>
    </w:p>
    <w:p w:rsidR="00E30307" w:rsidRDefault="00A1786F"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Pr>
          <w:sz w:val="28"/>
          <w:szCs w:val="28"/>
        </w:rPr>
        <w:t>,</w:t>
      </w:r>
      <w:r w:rsidR="00E30307" w:rsidRPr="00E30307">
        <w:rPr>
          <w:sz w:val="28"/>
          <w:szCs w:val="28"/>
        </w:rPr>
        <w:t xml:space="preserve"> увеличением количества отдыхающего населения в выходные дни у водоёмов,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Основной причиной происшествий являются несоблюдение техники безопасности при использовании плавсредств, нахождение граждан в состоянии алкогольного опьянения у воды и оставление детей вблизи водоемов без присмотра.</w:t>
      </w:r>
    </w:p>
    <w:p w:rsidR="00945771" w:rsidRDefault="00C46F68" w:rsidP="003954EB">
      <w:pPr>
        <w:tabs>
          <w:tab w:val="left" w:pos="7800"/>
        </w:tabs>
        <w:jc w:val="both"/>
        <w:rPr>
          <w:sz w:val="28"/>
          <w:szCs w:val="28"/>
        </w:rPr>
      </w:pPr>
      <w:r>
        <w:rPr>
          <w:b/>
          <w:sz w:val="32"/>
          <w:szCs w:val="32"/>
        </w:rPr>
        <w:t>7</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7F42CE" w:rsidRDefault="00361474" w:rsidP="003954EB">
      <w:pPr>
        <w:tabs>
          <w:tab w:val="left" w:pos="7800"/>
        </w:tabs>
        <w:jc w:val="both"/>
        <w:rPr>
          <w:b/>
          <w:sz w:val="32"/>
          <w:szCs w:val="32"/>
        </w:rPr>
      </w:pPr>
      <w:r>
        <w:rPr>
          <w:b/>
          <w:sz w:val="32"/>
          <w:szCs w:val="32"/>
        </w:rPr>
        <w:t>8</w:t>
      </w:r>
      <w:r w:rsidR="00804776" w:rsidRPr="00804776">
        <w:rPr>
          <w:b/>
          <w:sz w:val="32"/>
          <w:szCs w:val="32"/>
        </w:rPr>
        <w:t>. Геомагнитная обстановка.</w:t>
      </w:r>
      <w:r w:rsidR="00804776">
        <w:t xml:space="preserve"> </w:t>
      </w:r>
    </w:p>
    <w:bookmarkEnd w:id="0"/>
    <w:p w:rsidR="00444AD8" w:rsidRDefault="007F42CE" w:rsidP="00444AD8">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A1786F" w:rsidRPr="00A1786F">
        <w:rPr>
          <w:rFonts w:cs="Calibri"/>
          <w:kern w:val="1"/>
          <w:sz w:val="28"/>
          <w:szCs w:val="28"/>
          <w:lang w:eastAsia="ar-SA"/>
        </w:rPr>
        <w:t>Геомагнитная обстановка – от спокойной до слабовозмущенной.</w:t>
      </w:r>
    </w:p>
    <w:p w:rsidR="00A1786F" w:rsidRPr="00444AD8" w:rsidRDefault="00A1786F" w:rsidP="00444AD8">
      <w:pPr>
        <w:autoSpaceDE w:val="0"/>
        <w:jc w:val="both"/>
        <w:rPr>
          <w:rFonts w:cs="Calibri"/>
          <w:b/>
          <w:kern w:val="1"/>
          <w:sz w:val="28"/>
          <w:szCs w:val="28"/>
          <w:lang w:eastAsia="ar-SA"/>
        </w:rPr>
      </w:pPr>
    </w:p>
    <w:p w:rsidR="00F50042" w:rsidRDefault="00A21597" w:rsidP="00A21597">
      <w:pPr>
        <w:autoSpaceDE w:val="0"/>
        <w:jc w:val="both"/>
        <w:rPr>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361474" w:rsidRPr="00361474">
        <w:rPr>
          <w:sz w:val="28"/>
          <w:szCs w:val="28"/>
        </w:rPr>
        <w:t>риск обрушений (повреждений) зданий и сооружений;</w:t>
      </w:r>
      <w:r w:rsidR="00361474">
        <w:rPr>
          <w:sz w:val="28"/>
          <w:szCs w:val="28"/>
        </w:rPr>
        <w:t xml:space="preserve"> </w:t>
      </w:r>
      <w:r w:rsidR="00817B1F" w:rsidRPr="00817B1F">
        <w:rPr>
          <w:sz w:val="28"/>
          <w:szCs w:val="28"/>
        </w:rPr>
        <w:t>риск аварий на объектах</w:t>
      </w:r>
      <w:r w:rsidR="00361474">
        <w:rPr>
          <w:sz w:val="28"/>
          <w:szCs w:val="28"/>
        </w:rPr>
        <w:t xml:space="preserve"> энергетики и</w:t>
      </w:r>
      <w:r w:rsidR="00817B1F" w:rsidRPr="00817B1F">
        <w:rPr>
          <w:sz w:val="28"/>
          <w:szCs w:val="28"/>
        </w:rPr>
        <w:t xml:space="preserve"> ЖКХ;</w:t>
      </w:r>
      <w:r w:rsidR="00734F60" w:rsidRPr="002F0330">
        <w:rPr>
          <w:sz w:val="28"/>
          <w:szCs w:val="28"/>
        </w:rPr>
        <w:t xml:space="preserve">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A1786F" w:rsidRDefault="00A1786F"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A1786F" w:rsidRDefault="00A1786F" w:rsidP="007F42CE">
      <w:pPr>
        <w:tabs>
          <w:tab w:val="left" w:pos="7800"/>
        </w:tabs>
        <w:jc w:val="center"/>
        <w:rPr>
          <w:b/>
          <w:bCs/>
          <w:color w:val="000000"/>
          <w:sz w:val="32"/>
          <w:szCs w:val="32"/>
        </w:rPr>
      </w:pP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w:t>
      </w:r>
      <w:r w:rsidR="00765808" w:rsidRPr="00765808">
        <w:rPr>
          <w:bCs/>
          <w:sz w:val="28"/>
          <w:szCs w:val="28"/>
        </w:rPr>
        <w:lastRenderedPageBreak/>
        <w:t xml:space="preserve">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A1786F" w:rsidRPr="00A1786F" w:rsidRDefault="00A1786F" w:rsidP="00A1786F">
      <w:pPr>
        <w:tabs>
          <w:tab w:val="left" w:pos="720"/>
        </w:tabs>
        <w:jc w:val="both"/>
        <w:rPr>
          <w:b/>
          <w:bCs/>
          <w:sz w:val="32"/>
          <w:szCs w:val="32"/>
        </w:rPr>
      </w:pPr>
      <w:r>
        <w:rPr>
          <w:b/>
          <w:bCs/>
          <w:sz w:val="32"/>
          <w:szCs w:val="32"/>
        </w:rPr>
        <w:t>5</w:t>
      </w:r>
      <w:r w:rsidRPr="00A1786F">
        <w:rPr>
          <w:b/>
          <w:bCs/>
          <w:sz w:val="32"/>
          <w:szCs w:val="32"/>
        </w:rPr>
        <w:t>. По риску происшествий на акваториях.</w:t>
      </w:r>
    </w:p>
    <w:p w:rsidR="00A1786F" w:rsidRPr="00A1786F" w:rsidRDefault="00A1786F" w:rsidP="00A1786F">
      <w:pPr>
        <w:tabs>
          <w:tab w:val="left" w:pos="720"/>
        </w:tabs>
        <w:jc w:val="both"/>
        <w:rPr>
          <w:bCs/>
          <w:sz w:val="28"/>
          <w:szCs w:val="28"/>
        </w:rPr>
      </w:pPr>
      <w:r w:rsidRPr="00A1786F">
        <w:rPr>
          <w:b/>
          <w:bCs/>
          <w:sz w:val="28"/>
          <w:szCs w:val="28"/>
        </w:rPr>
        <w:t>-</w:t>
      </w:r>
      <w:r w:rsidRPr="00A1786F">
        <w:rPr>
          <w:bCs/>
          <w:sz w:val="28"/>
          <w:szCs w:val="28"/>
        </w:rPr>
        <w:t>продолжено информирование населения через местную газету «Авангард» и на сайте Администрации Усть-Пристанского района о соблюдении требований безопасности на водных объектах, освещение каждого происшествия на воде;</w:t>
      </w:r>
    </w:p>
    <w:p w:rsidR="00A1786F" w:rsidRDefault="00A1786F" w:rsidP="00A1786F">
      <w:pPr>
        <w:tabs>
          <w:tab w:val="left" w:pos="720"/>
        </w:tabs>
        <w:jc w:val="both"/>
        <w:rPr>
          <w:bCs/>
          <w:sz w:val="28"/>
          <w:szCs w:val="28"/>
        </w:rPr>
      </w:pPr>
      <w:r w:rsidRPr="00A1786F">
        <w:rPr>
          <w:bCs/>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A1786F" w:rsidRPr="00A1786F" w:rsidRDefault="00A1786F" w:rsidP="00A1786F">
      <w:pPr>
        <w:tabs>
          <w:tab w:val="left" w:pos="720"/>
        </w:tabs>
        <w:jc w:val="both"/>
        <w:rPr>
          <w:b/>
          <w:bCs/>
          <w:sz w:val="32"/>
          <w:szCs w:val="32"/>
        </w:rPr>
      </w:pPr>
      <w:r w:rsidRPr="00A1786F">
        <w:rPr>
          <w:b/>
          <w:bCs/>
          <w:sz w:val="32"/>
          <w:szCs w:val="32"/>
        </w:rPr>
        <w:t xml:space="preserve">6. По риску происшествий, связанных с потерей людей в природной среде. </w:t>
      </w:r>
    </w:p>
    <w:p w:rsidR="00A1786F" w:rsidRPr="00A1786F" w:rsidRDefault="00A1786F" w:rsidP="00A1786F">
      <w:pPr>
        <w:tabs>
          <w:tab w:val="left" w:pos="720"/>
        </w:tabs>
        <w:jc w:val="both"/>
        <w:rPr>
          <w:bCs/>
          <w:sz w:val="28"/>
          <w:szCs w:val="28"/>
        </w:rPr>
      </w:pPr>
      <w:r w:rsidRPr="00A1786F">
        <w:rPr>
          <w:bCs/>
          <w:sz w:val="28"/>
          <w:szCs w:val="28"/>
        </w:rPr>
        <w:t>организовано оповещение и информирование населения через все имеющиеся средства (СМИ, подворовый обход, операторов сотовой связи, и др.) о необходимых мерах предосторожности при походе в лес;</w:t>
      </w:r>
    </w:p>
    <w:p w:rsidR="005728DA" w:rsidRPr="00E30307" w:rsidRDefault="00A1786F" w:rsidP="00A1786F">
      <w:pPr>
        <w:tabs>
          <w:tab w:val="left" w:pos="720"/>
        </w:tabs>
        <w:jc w:val="both"/>
        <w:rPr>
          <w:color w:val="000000"/>
          <w:sz w:val="28"/>
          <w:szCs w:val="28"/>
        </w:rPr>
      </w:pPr>
      <w:r w:rsidRPr="00A1786F">
        <w:rPr>
          <w:bCs/>
          <w:sz w:val="28"/>
          <w:szCs w:val="28"/>
        </w:rPr>
        <w:t>обеспечена готовность экстренных служб к реагированию на возможные ЧС и происшествия, связанные с потерей людей в природной среде.</w:t>
      </w:r>
    </w:p>
    <w:p w:rsidR="003F798E" w:rsidRDefault="002B4F26" w:rsidP="00A1786F">
      <w:pPr>
        <w:pStyle w:val="a7"/>
        <w:autoSpaceDE w:val="0"/>
        <w:autoSpaceDN w:val="0"/>
        <w:adjustRightInd w:val="0"/>
        <w:ind w:left="0"/>
        <w:jc w:val="both"/>
        <w:rPr>
          <w:rFonts w:ascii="Times New Roman" w:hAnsi="Times New Roman"/>
          <w:color w:val="000000"/>
          <w:sz w:val="28"/>
          <w:szCs w:val="28"/>
        </w:rPr>
      </w:pPr>
      <w:r w:rsidRPr="003F798E">
        <w:rPr>
          <w:rFonts w:ascii="Times New Roman" w:hAnsi="Times New Roman"/>
          <w:sz w:val="32"/>
          <w:szCs w:val="32"/>
        </w:rPr>
        <w:t xml:space="preserve">    </w:t>
      </w:r>
      <w:r w:rsidR="003F798E" w:rsidRPr="003F798E">
        <w:rPr>
          <w:rFonts w:ascii="Times New Roman" w:hAnsi="Times New Roman"/>
          <w:b/>
          <w:bCs/>
          <w:sz w:val="32"/>
          <w:szCs w:val="32"/>
        </w:rPr>
        <w:t xml:space="preserve">  </w:t>
      </w:r>
    </w:p>
    <w:p w:rsidR="003F798E" w:rsidRDefault="00A1786F" w:rsidP="003F798E">
      <w:pPr>
        <w:tabs>
          <w:tab w:val="left" w:pos="720"/>
        </w:tabs>
        <w:jc w:val="both"/>
        <w:rPr>
          <w:sz w:val="28"/>
          <w:szCs w:val="28"/>
        </w:rPr>
      </w:pPr>
      <w:r>
        <w:rPr>
          <w:sz w:val="28"/>
          <w:szCs w:val="28"/>
        </w:rPr>
        <w:t xml:space="preserve">             </w:t>
      </w:r>
      <w:r w:rsidR="003F798E" w:rsidRPr="000D69DB">
        <w:rPr>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3F798E" w:rsidRDefault="003F798E" w:rsidP="003F798E">
      <w:pPr>
        <w:pStyle w:val="a7"/>
        <w:autoSpaceDE w:val="0"/>
        <w:autoSpaceDN w:val="0"/>
        <w:adjustRightInd w:val="0"/>
        <w:ind w:left="0"/>
        <w:jc w:val="both"/>
        <w:rPr>
          <w:rFonts w:ascii="Times New Roman" w:hAnsi="Times New Roman"/>
          <w:color w:val="000000"/>
          <w:sz w:val="28"/>
          <w:szCs w:val="28"/>
        </w:rPr>
      </w:pPr>
    </w:p>
    <w:p w:rsidR="00FA1E5C" w:rsidRPr="00945771" w:rsidRDefault="00FA1E5C" w:rsidP="00F771DD">
      <w:pPr>
        <w:pStyle w:val="a7"/>
        <w:autoSpaceDE w:val="0"/>
        <w:autoSpaceDN w:val="0"/>
        <w:adjustRightInd w:val="0"/>
        <w:ind w:left="0"/>
        <w:jc w:val="both"/>
        <w:rPr>
          <w:rFonts w:ascii="Times New Roman" w:hAnsi="Times New Roman"/>
          <w:sz w:val="28"/>
          <w:szCs w:val="28"/>
        </w:rPr>
      </w:pP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w:t>
      </w:r>
      <w:r w:rsidRPr="00F771DD">
        <w:rPr>
          <w:rFonts w:ascii="Times New Roman" w:hAnsi="Times New Roman"/>
          <w:sz w:val="28"/>
          <w:szCs w:val="28"/>
        </w:rPr>
        <w:lastRenderedPageBreak/>
        <w:t>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20-25-86, телефон доверия</w:t>
      </w:r>
      <w:r w:rsidR="005728DA">
        <w:rPr>
          <w:rFonts w:ascii="Times New Roman" w:hAnsi="Times New Roman"/>
          <w:sz w:val="28"/>
          <w:szCs w:val="28"/>
        </w:rPr>
        <w:t xml:space="preserve"> </w:t>
      </w: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5728DA">
        <w:rPr>
          <w:rFonts w:ascii="Times New Roman" w:eastAsia="Calibri" w:hAnsi="Times New Roman"/>
          <w:sz w:val="28"/>
          <w:szCs w:val="28"/>
        </w:rPr>
        <w:t>2</w:t>
      </w:r>
      <w:r w:rsidR="00361474">
        <w:rPr>
          <w:rFonts w:ascii="Times New Roman" w:eastAsia="Calibri" w:hAnsi="Times New Roman"/>
          <w:sz w:val="28"/>
          <w:szCs w:val="28"/>
        </w:rPr>
        <w:t>6</w:t>
      </w:r>
      <w:r w:rsidR="007D3BDA">
        <w:rPr>
          <w:rFonts w:ascii="Times New Roman" w:eastAsia="Calibri" w:hAnsi="Times New Roman"/>
          <w:sz w:val="28"/>
          <w:szCs w:val="28"/>
        </w:rPr>
        <w:t>.</w:t>
      </w:r>
      <w:r w:rsidR="00737272">
        <w:rPr>
          <w:rFonts w:ascii="Times New Roman" w:eastAsia="Calibri" w:hAnsi="Times New Roman"/>
          <w:sz w:val="28"/>
          <w:szCs w:val="28"/>
        </w:rPr>
        <w:t>0</w:t>
      </w:r>
      <w:r w:rsidR="003F798E">
        <w:rPr>
          <w:rFonts w:ascii="Times New Roman" w:eastAsia="Calibri" w:hAnsi="Times New Roman"/>
          <w:sz w:val="28"/>
          <w:szCs w:val="28"/>
        </w:rPr>
        <w:t>8</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A1786F">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C46F68">
        <w:rPr>
          <w:rFonts w:ascii="Times New Roman" w:eastAsia="Calibri" w:hAnsi="Times New Roman"/>
          <w:sz w:val="28"/>
          <w:szCs w:val="28"/>
        </w:rPr>
        <w:t xml:space="preserve"> </w:t>
      </w:r>
      <w:r w:rsidR="00361474">
        <w:rPr>
          <w:rFonts w:ascii="Times New Roman" w:eastAsia="Calibri" w:hAnsi="Times New Roman"/>
          <w:sz w:val="28"/>
          <w:szCs w:val="28"/>
        </w:rPr>
        <w:t>43</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361474">
        <w:rPr>
          <w:rFonts w:ascii="Times New Roman" w:hAnsi="Times New Roman"/>
          <w:sz w:val="28"/>
          <w:szCs w:val="28"/>
        </w:rPr>
        <w:t>Темниковой Н.В.</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5728DA">
        <w:rPr>
          <w:rFonts w:ascii="Times New Roman" w:eastAsia="Calibri" w:hAnsi="Times New Roman"/>
          <w:sz w:val="28"/>
          <w:szCs w:val="28"/>
        </w:rPr>
        <w:t>2</w:t>
      </w:r>
      <w:r w:rsidR="00361474">
        <w:rPr>
          <w:rFonts w:ascii="Times New Roman" w:eastAsia="Calibri" w:hAnsi="Times New Roman"/>
          <w:sz w:val="28"/>
          <w:szCs w:val="28"/>
        </w:rPr>
        <w:t>6</w:t>
      </w:r>
      <w:r w:rsidR="00737272">
        <w:rPr>
          <w:rFonts w:ascii="Times New Roman" w:eastAsia="Calibri" w:hAnsi="Times New Roman"/>
          <w:sz w:val="28"/>
          <w:szCs w:val="28"/>
        </w:rPr>
        <w:t>.0</w:t>
      </w:r>
      <w:r w:rsidR="003F798E">
        <w:rPr>
          <w:rFonts w:ascii="Times New Roman" w:eastAsia="Calibri" w:hAnsi="Times New Roman"/>
          <w:sz w:val="28"/>
          <w:szCs w:val="28"/>
        </w:rPr>
        <w:t>8</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361474">
        <w:rPr>
          <w:rFonts w:ascii="Times New Roman" w:eastAsia="Calibri" w:hAnsi="Times New Roman"/>
          <w:sz w:val="28"/>
          <w:szCs w:val="28"/>
        </w:rPr>
        <w:t>5</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361474">
        <w:rPr>
          <w:rFonts w:ascii="Times New Roman" w:hAnsi="Times New Roman"/>
          <w:color w:val="000000"/>
          <w:sz w:val="28"/>
          <w:szCs w:val="28"/>
        </w:rPr>
        <w:t>0</w:t>
      </w:r>
      <w:r w:rsidR="00C46F68">
        <w:rPr>
          <w:rFonts w:ascii="Times New Roman" w:hAnsi="Times New Roman"/>
          <w:color w:val="000000"/>
          <w:sz w:val="28"/>
          <w:szCs w:val="28"/>
        </w:rPr>
        <w:t>0</w:t>
      </w:r>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0D69DB" w:rsidRDefault="000D69DB" w:rsidP="00B96FF3">
      <w:pPr>
        <w:pStyle w:val="a7"/>
        <w:autoSpaceDE w:val="0"/>
        <w:autoSpaceDN w:val="0"/>
        <w:adjustRightInd w:val="0"/>
        <w:ind w:left="0"/>
        <w:jc w:val="both"/>
        <w:rPr>
          <w:noProof/>
          <w:sz w:val="28"/>
          <w:szCs w:val="28"/>
        </w:rPr>
      </w:pPr>
    </w:p>
    <w:p w:rsidR="005728DA" w:rsidRDefault="005728DA" w:rsidP="00B96FF3">
      <w:pPr>
        <w:pStyle w:val="a7"/>
        <w:autoSpaceDE w:val="0"/>
        <w:autoSpaceDN w:val="0"/>
        <w:adjustRightInd w:val="0"/>
        <w:ind w:left="0"/>
        <w:jc w:val="both"/>
        <w:rPr>
          <w:noProof/>
          <w:sz w:val="28"/>
          <w:szCs w:val="28"/>
        </w:rPr>
      </w:pPr>
      <w:r>
        <w:rPr>
          <w:noProof/>
          <w:sz w:val="28"/>
          <w:szCs w:val="28"/>
        </w:rPr>
        <w:t xml:space="preserve">                                                                                         </w:t>
      </w: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C77195">
        <w:rPr>
          <w:noProof/>
          <w:sz w:val="28"/>
          <w:szCs w:val="28"/>
        </w:rPr>
        <w:t xml:space="preserve">дминистрации           </w:t>
      </w:r>
      <w:r w:rsidR="00C62578">
        <w:rPr>
          <w:noProof/>
          <w:sz w:val="28"/>
          <w:szCs w:val="28"/>
        </w:rPr>
        <w:t xml:space="preserve">                  </w:t>
      </w:r>
      <w:r w:rsidR="00361474">
        <w:rPr>
          <w:noProof/>
          <w:sz w:val="28"/>
          <w:szCs w:val="28"/>
        </w:rPr>
        <w:drawing>
          <wp:inline distT="0" distB="0" distL="0" distR="0" wp14:anchorId="2F9CE1BC" wp14:editId="308CBC2B">
            <wp:extent cx="457200" cy="542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542925"/>
                    </a:xfrm>
                    <a:prstGeom prst="rect">
                      <a:avLst/>
                    </a:prstGeom>
                    <a:noFill/>
                  </pic:spPr>
                </pic:pic>
              </a:graphicData>
            </a:graphic>
          </wp:inline>
        </w:drawing>
      </w:r>
      <w:r w:rsidR="00C62578">
        <w:rPr>
          <w:noProof/>
          <w:sz w:val="28"/>
          <w:szCs w:val="28"/>
        </w:rPr>
        <w:t xml:space="preserve">        </w:t>
      </w:r>
      <w:r w:rsidR="00740980">
        <w:rPr>
          <w:noProof/>
          <w:sz w:val="28"/>
          <w:szCs w:val="28"/>
        </w:rPr>
        <w:t xml:space="preserve">       </w:t>
      </w:r>
      <w:r w:rsidR="005728DA">
        <w:rPr>
          <w:noProof/>
          <w:sz w:val="28"/>
          <w:szCs w:val="28"/>
        </w:rPr>
        <w:t xml:space="preserve">           </w:t>
      </w:r>
      <w:bookmarkStart w:id="1" w:name="_GoBack"/>
      <w:bookmarkEnd w:id="1"/>
      <w:r w:rsidR="005728DA">
        <w:rPr>
          <w:noProof/>
          <w:sz w:val="28"/>
          <w:szCs w:val="28"/>
        </w:rPr>
        <w:t xml:space="preserve">   </w:t>
      </w:r>
      <w:r w:rsidR="00361474">
        <w:rPr>
          <w:noProof/>
          <w:sz w:val="28"/>
          <w:szCs w:val="28"/>
        </w:rPr>
        <w:t>Н.В.Темникова</w:t>
      </w:r>
    </w:p>
    <w:p w:rsidR="00D50568" w:rsidRDefault="00CE3FAA" w:rsidP="00A1786F">
      <w:pPr>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5A1" w:rsidRDefault="008175A1" w:rsidP="002E73CB">
      <w:r>
        <w:separator/>
      </w:r>
    </w:p>
  </w:endnote>
  <w:endnote w:type="continuationSeparator" w:id="0">
    <w:p w:rsidR="008175A1" w:rsidRDefault="008175A1"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5A1" w:rsidRDefault="008175A1" w:rsidP="002E73CB">
      <w:r>
        <w:separator/>
      </w:r>
    </w:p>
  </w:footnote>
  <w:footnote w:type="continuationSeparator" w:id="0">
    <w:p w:rsidR="008175A1" w:rsidRDefault="008175A1"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0EFE"/>
    <w:rsid w:val="0012121D"/>
    <w:rsid w:val="00121D29"/>
    <w:rsid w:val="00121E46"/>
    <w:rsid w:val="001226B1"/>
    <w:rsid w:val="00122E64"/>
    <w:rsid w:val="00122F94"/>
    <w:rsid w:val="00125170"/>
    <w:rsid w:val="00125B6E"/>
    <w:rsid w:val="00125BC8"/>
    <w:rsid w:val="00131578"/>
    <w:rsid w:val="0013415A"/>
    <w:rsid w:val="001348C4"/>
    <w:rsid w:val="00135866"/>
    <w:rsid w:val="00135EC9"/>
    <w:rsid w:val="00136656"/>
    <w:rsid w:val="00136678"/>
    <w:rsid w:val="001376C5"/>
    <w:rsid w:val="0013775F"/>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B1C"/>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0DAA"/>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474"/>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462"/>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3F798E"/>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4B8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992"/>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28DA"/>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74F"/>
    <w:rsid w:val="005A675E"/>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601"/>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C76C9"/>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0980"/>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11C8"/>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5A1"/>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927"/>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3CC"/>
    <w:rsid w:val="00916C6D"/>
    <w:rsid w:val="0091755D"/>
    <w:rsid w:val="0091783D"/>
    <w:rsid w:val="009205F3"/>
    <w:rsid w:val="00920A9A"/>
    <w:rsid w:val="0092105E"/>
    <w:rsid w:val="009214C3"/>
    <w:rsid w:val="00921639"/>
    <w:rsid w:val="009227E6"/>
    <w:rsid w:val="00922B78"/>
    <w:rsid w:val="00923022"/>
    <w:rsid w:val="00923719"/>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0A9C"/>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6F"/>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0A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12F"/>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494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C36"/>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6F68"/>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195"/>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497"/>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37CDA"/>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87D49"/>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6C8FE1"/>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320817-855D-44B9-926D-8B63FA79F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1582</TotalTime>
  <Pages>5</Pages>
  <Words>1672</Words>
  <Characters>9536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11186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193</cp:revision>
  <cp:lastPrinted>2020-02-17T08:10:00Z</cp:lastPrinted>
  <dcterms:created xsi:type="dcterms:W3CDTF">2023-04-11T07:20:00Z</dcterms:created>
  <dcterms:modified xsi:type="dcterms:W3CDTF">2025-08-26T07:59:00Z</dcterms:modified>
</cp:coreProperties>
</file>