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181DF700"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84669E">
        <w:rPr>
          <w:b/>
          <w:sz w:val="28"/>
          <w:szCs w:val="28"/>
          <w:lang w:eastAsia="ar-SA"/>
        </w:rPr>
        <w:t xml:space="preserve"> 09</w:t>
      </w:r>
      <w:r w:rsidRPr="008065F7">
        <w:rPr>
          <w:b/>
          <w:sz w:val="28"/>
          <w:szCs w:val="28"/>
          <w:lang w:eastAsia="ar-SA"/>
        </w:rPr>
        <w:t>.</w:t>
      </w:r>
      <w:r w:rsidR="00937CAF">
        <w:rPr>
          <w:b/>
          <w:sz w:val="28"/>
          <w:szCs w:val="28"/>
          <w:lang w:eastAsia="ar-SA"/>
        </w:rPr>
        <w:t>0</w:t>
      </w:r>
      <w:r w:rsidR="008A5A83" w:rsidRPr="008A5A83">
        <w:rPr>
          <w:b/>
          <w:sz w:val="28"/>
          <w:szCs w:val="28"/>
          <w:lang w:eastAsia="ar-SA"/>
        </w:rPr>
        <w:t>4</w:t>
      </w:r>
      <w:r w:rsidRPr="008065F7">
        <w:rPr>
          <w:b/>
          <w:sz w:val="28"/>
          <w:szCs w:val="28"/>
          <w:lang w:eastAsia="ar-SA"/>
        </w:rPr>
        <w:t>.202</w:t>
      </w:r>
      <w:r w:rsidR="003648FF">
        <w:rPr>
          <w:b/>
          <w:sz w:val="28"/>
          <w:szCs w:val="28"/>
          <w:lang w:eastAsia="ar-SA"/>
        </w:rPr>
        <w:t>6</w:t>
      </w:r>
      <w:r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1E537C8C" w14:textId="21BD71C1" w:rsidR="00CA2130" w:rsidRDefault="00CA2130" w:rsidP="00BA45C9">
      <w:pPr>
        <w:pStyle w:val="docdata"/>
        <w:tabs>
          <w:tab w:val="left" w:pos="7801"/>
        </w:tabs>
        <w:spacing w:before="0" w:beforeAutospacing="0" w:after="0" w:afterAutospacing="0"/>
        <w:rPr>
          <w:sz w:val="28"/>
          <w:szCs w:val="28"/>
          <w:lang w:eastAsia="en-US"/>
        </w:rPr>
      </w:pPr>
      <w:r>
        <w:rPr>
          <w:sz w:val="28"/>
          <w:szCs w:val="28"/>
          <w:lang w:eastAsia="en-US"/>
        </w:rPr>
        <w:t xml:space="preserve">        </w:t>
      </w:r>
      <w:r w:rsidR="0084669E">
        <w:rPr>
          <w:sz w:val="28"/>
          <w:szCs w:val="28"/>
          <w:lang w:eastAsia="en-US"/>
        </w:rPr>
        <w:t xml:space="preserve">Опасных </w:t>
      </w:r>
      <w:r w:rsidRPr="00CA2130">
        <w:rPr>
          <w:sz w:val="28"/>
          <w:szCs w:val="28"/>
          <w:lang w:eastAsia="en-US"/>
        </w:rPr>
        <w:t>метеоявлений не прогнозируется.</w:t>
      </w:r>
    </w:p>
    <w:p w14:paraId="62F5A6D8" w14:textId="5B0433E7" w:rsidR="003648FF" w:rsidRDefault="00281F86" w:rsidP="003648FF">
      <w:pPr>
        <w:pStyle w:val="docdata"/>
        <w:tabs>
          <w:tab w:val="left" w:pos="7801"/>
        </w:tabs>
        <w:spacing w:before="0" w:beforeAutospacing="0" w:after="0" w:afterAutospacing="0"/>
        <w:jc w:val="center"/>
      </w:pPr>
      <w:r>
        <w:rPr>
          <w:b/>
          <w:bCs/>
          <w:color w:val="000000"/>
          <w:sz w:val="28"/>
          <w:szCs w:val="28"/>
        </w:rPr>
        <w:t>ПРОГНОЗ</w:t>
      </w:r>
      <w:r w:rsidR="0084669E">
        <w:rPr>
          <w:b/>
          <w:bCs/>
          <w:color w:val="000000"/>
          <w:sz w:val="28"/>
          <w:szCs w:val="28"/>
        </w:rPr>
        <w:t xml:space="preserve"> ПОГОДЫ НА 09</w:t>
      </w:r>
      <w:r w:rsidR="00937CAF">
        <w:rPr>
          <w:b/>
          <w:bCs/>
          <w:color w:val="000000"/>
          <w:sz w:val="28"/>
          <w:szCs w:val="28"/>
        </w:rPr>
        <w:t>.0</w:t>
      </w:r>
      <w:r w:rsidR="008A5A83" w:rsidRPr="009534B8">
        <w:rPr>
          <w:b/>
          <w:bCs/>
          <w:color w:val="000000"/>
          <w:sz w:val="28"/>
          <w:szCs w:val="28"/>
        </w:rPr>
        <w:t>4</w:t>
      </w:r>
      <w:r w:rsidR="003648FF">
        <w:rPr>
          <w:b/>
          <w:bCs/>
          <w:color w:val="000000"/>
          <w:sz w:val="28"/>
          <w:szCs w:val="28"/>
        </w:rPr>
        <w:t>.2026г.</w:t>
      </w:r>
    </w:p>
    <w:p w14:paraId="04EF3981" w14:textId="35A75126" w:rsidR="009534B8" w:rsidRPr="0084669E" w:rsidRDefault="003648FF" w:rsidP="0084669E">
      <w:pPr>
        <w:tabs>
          <w:tab w:val="left" w:pos="6624"/>
        </w:tabs>
        <w:jc w:val="both"/>
        <w:rPr>
          <w:rFonts w:eastAsiaTheme="minorEastAsia" w:cstheme="minorBidi"/>
          <w:bCs/>
          <w:sz w:val="28"/>
          <w:szCs w:val="22"/>
        </w:rPr>
      </w:pPr>
      <w:r>
        <w:rPr>
          <w:b/>
          <w:bCs/>
          <w:color w:val="000000"/>
          <w:sz w:val="28"/>
          <w:szCs w:val="28"/>
        </w:rPr>
        <w:t>В Усть – Пристанском районе</w:t>
      </w:r>
      <w:r w:rsidR="00AE08D5">
        <w:rPr>
          <w:b/>
          <w:bCs/>
          <w:color w:val="000000"/>
          <w:sz w:val="28"/>
          <w:szCs w:val="28"/>
        </w:rPr>
        <w:t xml:space="preserve">: </w:t>
      </w:r>
      <w:r w:rsidR="009534B8" w:rsidRPr="009534B8">
        <w:rPr>
          <w:rFonts w:eastAsiaTheme="minorEastAsia" w:cstheme="minorBidi"/>
          <w:bCs/>
          <w:sz w:val="28"/>
          <w:szCs w:val="22"/>
        </w:rPr>
        <w:t>Переменная облачность. Преимущественно без осадков</w:t>
      </w:r>
      <w:r w:rsidR="0084669E">
        <w:rPr>
          <w:rFonts w:eastAsiaTheme="minorEastAsia" w:cstheme="minorBidi"/>
          <w:bCs/>
          <w:sz w:val="28"/>
          <w:szCs w:val="22"/>
        </w:rPr>
        <w:t>, ночью местами небольшие дожди</w:t>
      </w:r>
      <w:r w:rsidR="009534B8" w:rsidRPr="009534B8">
        <w:rPr>
          <w:rFonts w:eastAsiaTheme="minorEastAsia" w:cstheme="minorBidi"/>
          <w:bCs/>
          <w:sz w:val="28"/>
          <w:szCs w:val="22"/>
        </w:rPr>
        <w:t xml:space="preserve">. Ветер </w:t>
      </w:r>
      <w:r w:rsidR="0084669E">
        <w:rPr>
          <w:rFonts w:eastAsiaTheme="minorEastAsia" w:cstheme="minorBidi"/>
          <w:bCs/>
          <w:sz w:val="28"/>
          <w:szCs w:val="22"/>
        </w:rPr>
        <w:t>северо-</w:t>
      </w:r>
      <w:r w:rsidR="009534B8" w:rsidRPr="009534B8">
        <w:rPr>
          <w:rFonts w:eastAsiaTheme="minorEastAsia" w:cstheme="minorBidi"/>
          <w:bCs/>
          <w:sz w:val="28"/>
          <w:szCs w:val="22"/>
        </w:rPr>
        <w:t xml:space="preserve">восточный </w:t>
      </w:r>
      <w:r w:rsidR="0084669E">
        <w:rPr>
          <w:rFonts w:eastAsiaTheme="minorEastAsia" w:cstheme="minorBidi"/>
          <w:bCs/>
          <w:sz w:val="28"/>
          <w:szCs w:val="22"/>
        </w:rPr>
        <w:t>4-9 м/с местами порывы до 15 м/с. Температура ночью -2...+3</w:t>
      </w:r>
      <w:r w:rsidR="0084669E" w:rsidRPr="0084669E">
        <w:rPr>
          <w:rFonts w:eastAsiaTheme="minorEastAsia" w:cstheme="minorBidi"/>
          <w:bCs/>
          <w:sz w:val="28"/>
          <w:szCs w:val="22"/>
          <w:vertAlign w:val="superscript"/>
        </w:rPr>
        <w:t xml:space="preserve"> </w:t>
      </w:r>
      <w:r w:rsidR="0084669E">
        <w:rPr>
          <w:rFonts w:eastAsiaTheme="minorEastAsia" w:cstheme="minorBidi"/>
          <w:bCs/>
          <w:sz w:val="28"/>
          <w:szCs w:val="22"/>
          <w:vertAlign w:val="superscript"/>
        </w:rPr>
        <w:t>о</w:t>
      </w:r>
      <w:r w:rsidR="0084669E">
        <w:rPr>
          <w:rFonts w:eastAsiaTheme="minorEastAsia" w:cstheme="minorBidi"/>
          <w:bCs/>
          <w:sz w:val="28"/>
          <w:szCs w:val="22"/>
        </w:rPr>
        <w:t>С</w:t>
      </w:r>
      <w:r w:rsidR="0084669E">
        <w:rPr>
          <w:rFonts w:eastAsiaTheme="minorEastAsia" w:cstheme="minorBidi"/>
          <w:bCs/>
          <w:sz w:val="28"/>
          <w:szCs w:val="22"/>
        </w:rPr>
        <w:t>, днем +7...+12</w:t>
      </w:r>
      <w:r w:rsidR="0084669E" w:rsidRPr="0084669E">
        <w:rPr>
          <w:rFonts w:eastAsiaTheme="minorEastAsia" w:cstheme="minorBidi"/>
          <w:bCs/>
          <w:sz w:val="28"/>
          <w:szCs w:val="22"/>
          <w:vertAlign w:val="superscript"/>
        </w:rPr>
        <w:t xml:space="preserve"> </w:t>
      </w:r>
      <w:r w:rsidR="0084669E">
        <w:rPr>
          <w:rFonts w:eastAsiaTheme="minorEastAsia" w:cstheme="minorBidi"/>
          <w:bCs/>
          <w:sz w:val="28"/>
          <w:szCs w:val="22"/>
          <w:vertAlign w:val="superscript"/>
        </w:rPr>
        <w:t>о</w:t>
      </w:r>
      <w:r w:rsidR="0084669E">
        <w:rPr>
          <w:rFonts w:eastAsiaTheme="minorEastAsia" w:cstheme="minorBidi"/>
          <w:bCs/>
          <w:sz w:val="28"/>
          <w:szCs w:val="22"/>
        </w:rPr>
        <w:t>С</w:t>
      </w:r>
      <w:r w:rsidR="0084669E">
        <w:rPr>
          <w:rFonts w:eastAsiaTheme="minorEastAsia" w:cstheme="minorBidi"/>
          <w:bCs/>
          <w:sz w:val="28"/>
          <w:szCs w:val="22"/>
        </w:rPr>
        <w:t>, местами до +17</w:t>
      </w:r>
      <w:r w:rsidR="0084669E">
        <w:rPr>
          <w:rFonts w:eastAsiaTheme="minorEastAsia" w:cstheme="minorBidi"/>
          <w:bCs/>
          <w:sz w:val="28"/>
          <w:szCs w:val="22"/>
          <w:vertAlign w:val="superscript"/>
        </w:rPr>
        <w:t>о</w:t>
      </w:r>
      <w:r w:rsidR="0084669E">
        <w:rPr>
          <w:rFonts w:eastAsiaTheme="minorEastAsia" w:cstheme="minorBidi"/>
          <w:bCs/>
          <w:sz w:val="28"/>
          <w:szCs w:val="22"/>
        </w:rPr>
        <w:t>С.</w:t>
      </w:r>
    </w:p>
    <w:p w14:paraId="52CCEE95" w14:textId="77777777" w:rsidR="00BA45C9" w:rsidRDefault="00BA45C9" w:rsidP="009534B8">
      <w:pPr>
        <w:tabs>
          <w:tab w:val="left" w:pos="6624"/>
        </w:tabs>
        <w:rPr>
          <w:b/>
          <w:sz w:val="28"/>
          <w:szCs w:val="28"/>
          <w:lang w:eastAsia="ar-SA"/>
        </w:rPr>
      </w:pPr>
    </w:p>
    <w:p w14:paraId="0C77637D" w14:textId="7BC1BF18" w:rsidR="00EB7BEA" w:rsidRPr="008065F7" w:rsidRDefault="00EB7BEA" w:rsidP="009534B8">
      <w:pPr>
        <w:tabs>
          <w:tab w:val="left" w:pos="6624"/>
        </w:tabs>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1C65F9E9"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32E39DC7" w14:textId="298BA217"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lastRenderedPageBreak/>
        <w:t xml:space="preserve">       4</w:t>
      </w:r>
      <w:r w:rsidRPr="008065F7">
        <w:rPr>
          <w:b/>
          <w:sz w:val="28"/>
          <w:szCs w:val="28"/>
        </w:rPr>
        <w:t>.1. Санитарно-эпидемиологическая обстановка.</w:t>
      </w:r>
    </w:p>
    <w:p w14:paraId="30B7FF67" w14:textId="16F6869C" w:rsidR="006366D1" w:rsidRDefault="0084669E" w:rsidP="0024792C">
      <w:pPr>
        <w:ind w:firstLine="709"/>
        <w:jc w:val="both"/>
        <w:rPr>
          <w:rFonts w:eastAsia="Calibri" w:cs="Calibri"/>
          <w:sz w:val="28"/>
          <w:szCs w:val="28"/>
        </w:rPr>
      </w:pPr>
      <w:r>
        <w:rPr>
          <w:rFonts w:eastAsia="Calibri" w:cs="Calibri"/>
          <w:sz w:val="28"/>
          <w:szCs w:val="28"/>
        </w:rPr>
        <w:t>Сохраняется</w:t>
      </w:r>
      <w:r w:rsidR="006366D1" w:rsidRPr="00514CDE">
        <w:rPr>
          <w:rFonts w:eastAsia="Calibri" w:cs="Calibri"/>
          <w:sz w:val="28"/>
          <w:szCs w:val="28"/>
        </w:rPr>
        <w:t xml:space="preserve"> риск заболевания населения острыми респираторными вирусными инфекциями. </w:t>
      </w:r>
    </w:p>
    <w:p w14:paraId="0A96C9CB" w14:textId="4458A4D9" w:rsidR="0084669E" w:rsidRPr="0084669E" w:rsidRDefault="0084669E" w:rsidP="0024792C">
      <w:pPr>
        <w:ind w:firstLine="709"/>
        <w:jc w:val="both"/>
        <w:rPr>
          <w:rFonts w:eastAsia="Calibri" w:cs="Calibri"/>
          <w:sz w:val="28"/>
          <w:szCs w:val="28"/>
        </w:rPr>
      </w:pPr>
      <w:r w:rsidRPr="0084669E">
        <w:rPr>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0273423A" w:rsidR="006366D1" w:rsidRPr="005E387A" w:rsidRDefault="006366D1" w:rsidP="006366D1">
      <w:pPr>
        <w:tabs>
          <w:tab w:val="left" w:pos="7800"/>
        </w:tabs>
        <w:jc w:val="both"/>
        <w:rPr>
          <w:b/>
          <w:sz w:val="28"/>
          <w:szCs w:val="28"/>
        </w:rPr>
      </w:pPr>
      <w:r>
        <w:rPr>
          <w:b/>
          <w:sz w:val="28"/>
          <w:szCs w:val="28"/>
        </w:rPr>
        <w:t>5</w:t>
      </w:r>
      <w:r w:rsidRPr="005E387A">
        <w:rPr>
          <w:b/>
          <w:sz w:val="28"/>
          <w:szCs w:val="28"/>
        </w:rPr>
        <w:t>. Вероятность риска происшествий на объектах</w:t>
      </w:r>
      <w:r w:rsidR="00B8183A">
        <w:rPr>
          <w:b/>
          <w:sz w:val="28"/>
          <w:szCs w:val="28"/>
        </w:rPr>
        <w:t xml:space="preserve"> ТЭК и</w:t>
      </w:r>
      <w:r w:rsidRPr="005E387A">
        <w:rPr>
          <w:b/>
          <w:sz w:val="28"/>
          <w:szCs w:val="28"/>
        </w:rPr>
        <w:t xml:space="preserve"> ЖКХ. </w:t>
      </w:r>
    </w:p>
    <w:p w14:paraId="229237B4" w14:textId="77777777" w:rsidR="000715D4" w:rsidRP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78FAF512" w14:textId="60AD35E5" w:rsidR="00382083" w:rsidRDefault="000715D4" w:rsidP="00857BEB">
      <w:pPr>
        <w:tabs>
          <w:tab w:val="left" w:pos="7800"/>
        </w:tabs>
        <w:jc w:val="both"/>
        <w:rPr>
          <w:sz w:val="28"/>
          <w:szCs w:val="28"/>
        </w:rPr>
      </w:pPr>
      <w:r>
        <w:rPr>
          <w:sz w:val="28"/>
          <w:szCs w:val="28"/>
        </w:rPr>
        <w:t xml:space="preserve">        </w:t>
      </w:r>
    </w:p>
    <w:p w14:paraId="390DF9AD" w14:textId="45805E04" w:rsidR="00B8183A" w:rsidRDefault="0097121E" w:rsidP="00B8183A">
      <w:pPr>
        <w:tabs>
          <w:tab w:val="left" w:pos="7800"/>
        </w:tabs>
        <w:jc w:val="both"/>
        <w:rPr>
          <w:b/>
          <w:bCs/>
          <w:sz w:val="28"/>
          <w:szCs w:val="28"/>
        </w:rPr>
      </w:pPr>
      <w:r>
        <w:rPr>
          <w:b/>
          <w:bCs/>
          <w:sz w:val="28"/>
          <w:szCs w:val="28"/>
        </w:rPr>
        <w:t>6</w:t>
      </w:r>
      <w:r w:rsidR="00B8183A" w:rsidRPr="000715D4">
        <w:rPr>
          <w:b/>
          <w:bCs/>
          <w:sz w:val="28"/>
          <w:szCs w:val="28"/>
        </w:rPr>
        <w:t>.</w:t>
      </w:r>
      <w:r w:rsidR="00B8183A">
        <w:rPr>
          <w:b/>
          <w:bCs/>
          <w:sz w:val="28"/>
          <w:szCs w:val="28"/>
        </w:rPr>
        <w:t xml:space="preserve"> </w:t>
      </w:r>
      <w:r w:rsidR="00B8183A" w:rsidRPr="000715D4">
        <w:rPr>
          <w:b/>
          <w:bCs/>
          <w:sz w:val="28"/>
          <w:szCs w:val="28"/>
        </w:rPr>
        <w:t>Вероятность риска возникновения подтоплений (гидрологическая обстановка)</w:t>
      </w:r>
      <w:r w:rsidR="00B8183A">
        <w:rPr>
          <w:b/>
          <w:bCs/>
          <w:sz w:val="28"/>
          <w:szCs w:val="28"/>
        </w:rPr>
        <w:t>.</w:t>
      </w:r>
    </w:p>
    <w:p w14:paraId="12E4D482" w14:textId="77777777" w:rsidR="00BA45C9" w:rsidRDefault="00B8183A" w:rsidP="0097121E">
      <w:pPr>
        <w:spacing w:line="216" w:lineRule="auto"/>
        <w:ind w:firstLine="709"/>
        <w:jc w:val="center"/>
        <w:rPr>
          <w:sz w:val="28"/>
          <w:szCs w:val="28"/>
        </w:rPr>
      </w:pPr>
      <w:r>
        <w:rPr>
          <w:sz w:val="28"/>
          <w:szCs w:val="28"/>
        </w:rPr>
        <w:t xml:space="preserve">       </w:t>
      </w:r>
    </w:p>
    <w:p w14:paraId="1A6F2324" w14:textId="1AE9B581" w:rsidR="00B8183A" w:rsidRPr="00B8183A" w:rsidRDefault="00B8183A" w:rsidP="0097121E">
      <w:pPr>
        <w:spacing w:line="216" w:lineRule="auto"/>
        <w:ind w:firstLine="709"/>
        <w:jc w:val="center"/>
        <w:rPr>
          <w:rFonts w:eastAsiaTheme="minorEastAsia" w:cstheme="minorBidi"/>
          <w:b/>
          <w:bCs/>
          <w:spacing w:val="-2"/>
          <w:sz w:val="28"/>
          <w:szCs w:val="28"/>
        </w:rPr>
      </w:pPr>
      <w:r w:rsidRPr="00B8183A">
        <w:rPr>
          <w:rFonts w:eastAsiaTheme="minorEastAsia" w:cstheme="minorBidi"/>
          <w:b/>
          <w:bCs/>
          <w:spacing w:val="-2"/>
          <w:sz w:val="28"/>
          <w:szCs w:val="28"/>
        </w:rPr>
        <w:t>ШТОРМОВОЕ ПРЕДУПРЕЖДЕНИЕ 4</w:t>
      </w:r>
    </w:p>
    <w:p w14:paraId="34A3E941" w14:textId="77777777" w:rsidR="00B8183A" w:rsidRPr="00B8183A" w:rsidRDefault="00B8183A" w:rsidP="00B8183A">
      <w:pPr>
        <w:suppressAutoHyphens/>
        <w:spacing w:line="216" w:lineRule="auto"/>
        <w:ind w:firstLine="709"/>
        <w:jc w:val="both"/>
        <w:rPr>
          <w:rFonts w:eastAsiaTheme="minorEastAsia" w:cstheme="minorBidi"/>
          <w:sz w:val="28"/>
          <w:szCs w:val="28"/>
        </w:rPr>
      </w:pPr>
      <w:r w:rsidRPr="00B8183A">
        <w:rPr>
          <w:rFonts w:eastAsiaTheme="minorEastAsia" w:cstheme="minorBidi"/>
          <w:sz w:val="28"/>
          <w:szCs w:val="28"/>
        </w:rPr>
        <w:t>В период с 07 - 10 апреля на реке Алей в районе г. Алейск продолжится подъем уровня воды до отметок 820-840 см.</w:t>
      </w:r>
    </w:p>
    <w:p w14:paraId="0F383FE7" w14:textId="77777777" w:rsidR="00B8183A" w:rsidRPr="00B8183A" w:rsidRDefault="00B8183A" w:rsidP="00B8183A">
      <w:pPr>
        <w:suppressAutoHyphens/>
        <w:spacing w:line="216" w:lineRule="auto"/>
        <w:ind w:firstLine="709"/>
        <w:jc w:val="both"/>
        <w:rPr>
          <w:rFonts w:eastAsiaTheme="minorEastAsia" w:cstheme="minorBidi"/>
          <w:sz w:val="28"/>
          <w:szCs w:val="28"/>
        </w:rPr>
      </w:pPr>
    </w:p>
    <w:p w14:paraId="7CD0AEEB" w14:textId="4D11C529" w:rsidR="00B8183A" w:rsidRPr="00B8183A" w:rsidRDefault="00B8183A" w:rsidP="0097121E">
      <w:pPr>
        <w:suppressAutoHyphens/>
        <w:spacing w:line="216" w:lineRule="auto"/>
        <w:ind w:firstLine="709"/>
        <w:jc w:val="center"/>
        <w:rPr>
          <w:rFonts w:eastAsiaTheme="minorEastAsia" w:cstheme="minorBidi"/>
          <w:b/>
          <w:bCs/>
          <w:spacing w:val="-2"/>
          <w:sz w:val="28"/>
          <w:szCs w:val="28"/>
        </w:rPr>
      </w:pPr>
      <w:r w:rsidRPr="00B8183A">
        <w:rPr>
          <w:rFonts w:eastAsiaTheme="minorEastAsia" w:cstheme="minorBidi"/>
          <w:b/>
          <w:bCs/>
          <w:spacing w:val="-2"/>
          <w:sz w:val="28"/>
          <w:szCs w:val="28"/>
        </w:rPr>
        <w:t>ШТОРМОВОЕ ПРЕДУПРЕЖДЕНИЕ 5</w:t>
      </w:r>
    </w:p>
    <w:p w14:paraId="6CD37344" w14:textId="77777777" w:rsidR="00B8183A" w:rsidRPr="00B8183A" w:rsidRDefault="00B8183A" w:rsidP="00B8183A">
      <w:pPr>
        <w:spacing w:line="216" w:lineRule="auto"/>
        <w:ind w:firstLine="709"/>
        <w:jc w:val="both"/>
        <w:rPr>
          <w:rFonts w:eastAsiaTheme="minorEastAsia" w:cstheme="minorBidi"/>
          <w:sz w:val="28"/>
          <w:szCs w:val="28"/>
        </w:rPr>
      </w:pPr>
      <w:r w:rsidRPr="00B8183A">
        <w:rPr>
          <w:rFonts w:eastAsiaTheme="minorEastAsia" w:cstheme="minorBidi"/>
          <w:sz w:val="28"/>
          <w:szCs w:val="28"/>
        </w:rPr>
        <w:t>В период с 07 - 10 апреля на р. Чапша в районе с. Красногорское продолжится подъем уровня воды, возможно достижение опасной отметки (опасная отметка 580 см) и затопление прибрежной части села.</w:t>
      </w:r>
    </w:p>
    <w:p w14:paraId="06F9E853" w14:textId="77777777" w:rsidR="00B8183A" w:rsidRPr="00B8183A" w:rsidRDefault="00B8183A" w:rsidP="00B8183A">
      <w:pPr>
        <w:spacing w:line="216" w:lineRule="auto"/>
        <w:ind w:firstLine="709"/>
        <w:jc w:val="both"/>
        <w:rPr>
          <w:rFonts w:eastAsiaTheme="minorEastAsia" w:cstheme="minorBidi"/>
          <w:sz w:val="28"/>
          <w:szCs w:val="28"/>
        </w:rPr>
      </w:pPr>
      <w:r w:rsidRPr="00B8183A">
        <w:rPr>
          <w:rFonts w:eastAsiaTheme="minorEastAsia" w:cstheme="minorBidi"/>
          <w:sz w:val="28"/>
          <w:szCs w:val="28"/>
        </w:rPr>
        <w:t>В период с 07 - 10 апреля ожидается вскрытие р. Бурла в районе с. Хабары, продолжится подъем уровня воды до отметок 370-410 см (опасная отметка 397 см), возможно затопление прибрежной части села.</w:t>
      </w:r>
    </w:p>
    <w:p w14:paraId="6207CFDC" w14:textId="77777777" w:rsidR="0097121E" w:rsidRDefault="00B8183A" w:rsidP="00B8183A">
      <w:pPr>
        <w:tabs>
          <w:tab w:val="left" w:pos="7800"/>
        </w:tabs>
        <w:jc w:val="both"/>
        <w:rPr>
          <w:sz w:val="28"/>
          <w:szCs w:val="28"/>
        </w:rPr>
      </w:pPr>
      <w:r>
        <w:rPr>
          <w:sz w:val="28"/>
          <w:szCs w:val="28"/>
        </w:rPr>
        <w:t xml:space="preserve"> </w:t>
      </w:r>
    </w:p>
    <w:p w14:paraId="3C526BEE" w14:textId="7B3571C2" w:rsidR="00B8183A" w:rsidRDefault="00B8183A" w:rsidP="00B8183A">
      <w:pPr>
        <w:tabs>
          <w:tab w:val="left" w:pos="7800"/>
        </w:tabs>
        <w:jc w:val="both"/>
        <w:rPr>
          <w:sz w:val="28"/>
          <w:szCs w:val="28"/>
        </w:rPr>
      </w:pPr>
      <w:r w:rsidRPr="004C1955">
        <w:rPr>
          <w:sz w:val="28"/>
          <w:szCs w:val="28"/>
        </w:rPr>
        <w:t>Гидрологическая обстановка стабильная.</w:t>
      </w:r>
    </w:p>
    <w:p w14:paraId="4C5A29CB" w14:textId="56A96663" w:rsidR="0097121E" w:rsidRPr="0097121E" w:rsidRDefault="0097121E" w:rsidP="00B8183A">
      <w:pPr>
        <w:tabs>
          <w:tab w:val="left" w:pos="7800"/>
        </w:tabs>
        <w:jc w:val="both"/>
        <w:rPr>
          <w:sz w:val="28"/>
          <w:szCs w:val="28"/>
        </w:rPr>
      </w:pPr>
      <w:r>
        <w:rPr>
          <w:sz w:val="28"/>
          <w:szCs w:val="28"/>
        </w:rPr>
        <w:t xml:space="preserve">        </w:t>
      </w:r>
      <w:r w:rsidRPr="0097121E">
        <w:rPr>
          <w:sz w:val="28"/>
          <w:szCs w:val="28"/>
        </w:rPr>
        <w:t>В бассейне Верхней Оби продолжается процесс интенсивного снеготаяния и освобождения рек ото льда.</w:t>
      </w:r>
    </w:p>
    <w:p w14:paraId="3B01D8CF" w14:textId="51D5E08C" w:rsidR="0097121E" w:rsidRDefault="00B8183A" w:rsidP="00B8183A">
      <w:pPr>
        <w:tabs>
          <w:tab w:val="left" w:pos="7800"/>
        </w:tabs>
        <w:jc w:val="both"/>
        <w:rPr>
          <w:sz w:val="28"/>
          <w:szCs w:val="28"/>
        </w:rPr>
      </w:pPr>
      <w:r w:rsidRPr="0097121E">
        <w:rPr>
          <w:sz w:val="28"/>
          <w:szCs w:val="28"/>
        </w:rPr>
        <w:t xml:space="preserve">        </w:t>
      </w:r>
      <w:r w:rsidR="0097121E" w:rsidRPr="0097121E">
        <w:rPr>
          <w:sz w:val="28"/>
          <w:szCs w:val="28"/>
        </w:rPr>
        <w:t>На р. Обь у н.п. Усть -Пристань до критической отметки остаётся 56 см (494 см при к</w:t>
      </w:r>
      <w:r w:rsidR="0097121E">
        <w:rPr>
          <w:sz w:val="28"/>
          <w:szCs w:val="28"/>
        </w:rPr>
        <w:t>ритическом 550 см, за сутки + 14</w:t>
      </w:r>
      <w:r w:rsidR="0097121E" w:rsidRPr="0097121E">
        <w:rPr>
          <w:sz w:val="28"/>
          <w:szCs w:val="28"/>
        </w:rPr>
        <w:t xml:space="preserve"> см). Также продолжится рост уровней воды без достижения критической отметки.</w:t>
      </w:r>
      <w:r>
        <w:rPr>
          <w:sz w:val="28"/>
          <w:szCs w:val="28"/>
        </w:rPr>
        <w:t xml:space="preserve">        </w:t>
      </w:r>
    </w:p>
    <w:p w14:paraId="373992D9" w14:textId="2065C4A3" w:rsidR="00B8183A" w:rsidRDefault="00B8183A" w:rsidP="00B8183A">
      <w:pPr>
        <w:tabs>
          <w:tab w:val="left" w:pos="7800"/>
        </w:tabs>
        <w:jc w:val="both"/>
        <w:rPr>
          <w:sz w:val="28"/>
          <w:szCs w:val="28"/>
        </w:rPr>
      </w:pPr>
      <w:r w:rsidRPr="004C1955">
        <w:rPr>
          <w:sz w:val="28"/>
          <w:szCs w:val="28"/>
        </w:rPr>
        <w:t>На территории Усть-Пристанского района подтопление жилых домов не прогнозируется.</w:t>
      </w:r>
    </w:p>
    <w:p w14:paraId="4FD5F891" w14:textId="77777777" w:rsidR="00382083" w:rsidRDefault="00382083" w:rsidP="00857BEB">
      <w:pPr>
        <w:tabs>
          <w:tab w:val="left" w:pos="7800"/>
        </w:tabs>
        <w:jc w:val="both"/>
        <w:rPr>
          <w:b/>
          <w:bCs/>
          <w:sz w:val="28"/>
          <w:szCs w:val="28"/>
        </w:rPr>
      </w:pPr>
    </w:p>
    <w:p w14:paraId="3CF6D766" w14:textId="2BFF2950" w:rsidR="00C2604B" w:rsidRPr="008065F7" w:rsidRDefault="0097121E" w:rsidP="00C2604B">
      <w:pPr>
        <w:tabs>
          <w:tab w:val="left" w:pos="7800"/>
        </w:tabs>
        <w:jc w:val="both"/>
        <w:rPr>
          <w:b/>
          <w:sz w:val="28"/>
          <w:szCs w:val="28"/>
        </w:rPr>
      </w:pPr>
      <w:r>
        <w:rPr>
          <w:b/>
          <w:sz w:val="28"/>
          <w:szCs w:val="28"/>
        </w:rPr>
        <w:t>7</w:t>
      </w:r>
      <w:r w:rsidR="00C2604B" w:rsidRPr="008065F7">
        <w:rPr>
          <w:b/>
          <w:sz w:val="28"/>
          <w:szCs w:val="28"/>
        </w:rPr>
        <w:t xml:space="preserve">. Вероятность риска происшествий на акваториях. </w:t>
      </w:r>
    </w:p>
    <w:p w14:paraId="64B22B4F" w14:textId="4AFE1983" w:rsidR="00D468EB" w:rsidRDefault="007328CC" w:rsidP="003954EB">
      <w:pPr>
        <w:tabs>
          <w:tab w:val="left" w:pos="7800"/>
        </w:tabs>
        <w:jc w:val="both"/>
        <w:rPr>
          <w:bCs/>
          <w:sz w:val="28"/>
          <w:szCs w:val="28"/>
        </w:rPr>
      </w:pPr>
      <w:r>
        <w:rPr>
          <w:sz w:val="28"/>
          <w:szCs w:val="28"/>
        </w:rPr>
        <w:t xml:space="preserve">        </w:t>
      </w:r>
      <w:r w:rsidR="008F07CE" w:rsidRPr="008F07CE">
        <w:rPr>
          <w:sz w:val="28"/>
          <w:szCs w:val="28"/>
        </w:rPr>
        <w:t xml:space="preserve">В связи погодными условиями </w:t>
      </w:r>
      <w:r w:rsidR="008F07CE" w:rsidRPr="0097121E">
        <w:rPr>
          <w:b/>
          <w:i/>
          <w:sz w:val="28"/>
          <w:szCs w:val="28"/>
        </w:rPr>
        <w:t xml:space="preserve">(температура </w:t>
      </w:r>
      <w:r w:rsidR="0097121E" w:rsidRPr="0097121E">
        <w:rPr>
          <w:rFonts w:eastAsiaTheme="minorEastAsia" w:cstheme="minorBidi"/>
          <w:b/>
          <w:bCs/>
          <w:i/>
          <w:sz w:val="28"/>
          <w:szCs w:val="22"/>
        </w:rPr>
        <w:t>днем +7...+12</w:t>
      </w:r>
      <w:r w:rsidR="0097121E" w:rsidRPr="0097121E">
        <w:rPr>
          <w:rFonts w:eastAsiaTheme="minorEastAsia" w:cstheme="minorBidi"/>
          <w:b/>
          <w:bCs/>
          <w:i/>
          <w:sz w:val="28"/>
          <w:szCs w:val="22"/>
          <w:vertAlign w:val="superscript"/>
        </w:rPr>
        <w:t xml:space="preserve"> о</w:t>
      </w:r>
      <w:r w:rsidR="0097121E" w:rsidRPr="0097121E">
        <w:rPr>
          <w:rFonts w:eastAsiaTheme="minorEastAsia" w:cstheme="minorBidi"/>
          <w:b/>
          <w:bCs/>
          <w:i/>
          <w:sz w:val="28"/>
          <w:szCs w:val="22"/>
        </w:rPr>
        <w:t>С, местами до +17</w:t>
      </w:r>
      <w:r w:rsidR="0097121E" w:rsidRPr="0097121E">
        <w:rPr>
          <w:rFonts w:eastAsiaTheme="minorEastAsia" w:cstheme="minorBidi"/>
          <w:b/>
          <w:bCs/>
          <w:i/>
          <w:sz w:val="28"/>
          <w:szCs w:val="22"/>
          <w:vertAlign w:val="superscript"/>
        </w:rPr>
        <w:t>о</w:t>
      </w:r>
      <w:r w:rsidR="0097121E" w:rsidRPr="0097121E">
        <w:rPr>
          <w:rFonts w:eastAsiaTheme="minorEastAsia" w:cstheme="minorBidi"/>
          <w:b/>
          <w:bCs/>
          <w:i/>
          <w:sz w:val="28"/>
          <w:szCs w:val="22"/>
        </w:rPr>
        <w:t>С</w:t>
      </w:r>
      <w:r w:rsidR="008F07CE" w:rsidRPr="0097121E">
        <w:rPr>
          <w:b/>
          <w:i/>
          <w:sz w:val="28"/>
          <w:szCs w:val="28"/>
        </w:rPr>
        <w:t>)</w:t>
      </w:r>
      <w:r w:rsidR="008F07CE" w:rsidRPr="008F07CE">
        <w:rPr>
          <w:sz w:val="28"/>
          <w:szCs w:val="28"/>
        </w:rPr>
        <w:t>, способствующими истончению льда,</w:t>
      </w:r>
      <w:r w:rsidR="008F07CE">
        <w:rPr>
          <w:sz w:val="28"/>
          <w:szCs w:val="28"/>
        </w:rPr>
        <w:t xml:space="preserve"> н</w:t>
      </w:r>
      <w:r w:rsidR="00B10862" w:rsidRPr="00B10862">
        <w:rPr>
          <w:sz w:val="28"/>
          <w:szCs w:val="28"/>
        </w:rPr>
        <w:t xml:space="preserve">а озерах и реках </w:t>
      </w:r>
      <w:r w:rsidR="00A13EF7">
        <w:rPr>
          <w:sz w:val="28"/>
          <w:szCs w:val="28"/>
        </w:rPr>
        <w:t>Усть-Пристанского района</w:t>
      </w:r>
      <w:r w:rsidR="00B10862" w:rsidRPr="00B10862">
        <w:rPr>
          <w:sz w:val="28"/>
          <w:szCs w:val="28"/>
        </w:rPr>
        <w:t xml:space="preserve"> сохраняется риск происшествий, обусловленных несоблюдением техники</w:t>
      </w:r>
      <w:r w:rsidR="00965910">
        <w:rPr>
          <w:sz w:val="28"/>
          <w:szCs w:val="28"/>
        </w:rPr>
        <w:t xml:space="preserve"> </w:t>
      </w:r>
      <w:r w:rsidR="00B10862" w:rsidRPr="00B10862">
        <w:rPr>
          <w:sz w:val="28"/>
          <w:szCs w:val="28"/>
        </w:rPr>
        <w:t xml:space="preserve">безопасности на </w:t>
      </w:r>
      <w:r w:rsidR="0024792C">
        <w:rPr>
          <w:sz w:val="28"/>
          <w:szCs w:val="28"/>
        </w:rPr>
        <w:t>акваториях</w:t>
      </w:r>
      <w:r w:rsidR="00B10862" w:rsidRPr="00B10862">
        <w:rPr>
          <w:sz w:val="28"/>
          <w:szCs w:val="28"/>
        </w:rPr>
        <w:t xml:space="preserve">. </w:t>
      </w:r>
      <w:r w:rsidR="003F46DA" w:rsidRPr="003F46DA">
        <w:rPr>
          <w:bCs/>
          <w:sz w:val="28"/>
          <w:szCs w:val="28"/>
        </w:rPr>
        <w:t>Высока вероятность провалов людей и техники под лёд.</w:t>
      </w:r>
    </w:p>
    <w:p w14:paraId="4A079B5F" w14:textId="77777777" w:rsidR="00382083" w:rsidRDefault="00382083" w:rsidP="003954EB">
      <w:pPr>
        <w:tabs>
          <w:tab w:val="left" w:pos="7800"/>
        </w:tabs>
        <w:jc w:val="both"/>
        <w:rPr>
          <w:bCs/>
          <w:sz w:val="28"/>
          <w:szCs w:val="28"/>
        </w:rPr>
      </w:pPr>
    </w:p>
    <w:p w14:paraId="5CA85357" w14:textId="77777777" w:rsidR="00382083" w:rsidRPr="000715D4" w:rsidRDefault="00382083" w:rsidP="003954EB">
      <w:pPr>
        <w:tabs>
          <w:tab w:val="left" w:pos="7800"/>
        </w:tabs>
        <w:jc w:val="both"/>
        <w:rPr>
          <w:b/>
          <w:bCs/>
          <w:sz w:val="28"/>
          <w:szCs w:val="28"/>
        </w:rPr>
      </w:pPr>
    </w:p>
    <w:p w14:paraId="1BD4A6CA" w14:textId="011F0665" w:rsidR="00804776" w:rsidRPr="008065F7" w:rsidRDefault="000715D4" w:rsidP="003954EB">
      <w:pPr>
        <w:tabs>
          <w:tab w:val="left" w:pos="7800"/>
        </w:tabs>
        <w:jc w:val="both"/>
        <w:rPr>
          <w:b/>
          <w:sz w:val="28"/>
          <w:szCs w:val="28"/>
        </w:rPr>
      </w:pPr>
      <w:r>
        <w:rPr>
          <w:b/>
          <w:sz w:val="28"/>
          <w:szCs w:val="28"/>
        </w:rPr>
        <w:lastRenderedPageBreak/>
        <w:t>9</w:t>
      </w:r>
      <w:r w:rsidR="00804776" w:rsidRPr="008065F7">
        <w:rPr>
          <w:b/>
          <w:sz w:val="28"/>
          <w:szCs w:val="28"/>
        </w:rPr>
        <w:t>. Геомагнитная обстановка.</w:t>
      </w:r>
      <w:r w:rsidR="00804776" w:rsidRPr="008065F7">
        <w:rPr>
          <w:sz w:val="28"/>
          <w:szCs w:val="28"/>
        </w:rPr>
        <w:t xml:space="preserve"> </w:t>
      </w:r>
    </w:p>
    <w:bookmarkEnd w:id="0"/>
    <w:p w14:paraId="3AF4B5AB" w14:textId="41D81883"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97121E">
        <w:rPr>
          <w:rFonts w:cs="Calibri"/>
          <w:kern w:val="1"/>
          <w:sz w:val="28"/>
          <w:szCs w:val="28"/>
          <w:lang w:eastAsia="ar-SA"/>
        </w:rPr>
        <w:t>преимущественно слабовозмущённая</w:t>
      </w:r>
      <w:r w:rsidR="007B3C96" w:rsidRPr="007B3C96">
        <w:rPr>
          <w:rFonts w:cs="Calibri"/>
          <w:kern w:val="1"/>
          <w:sz w:val="28"/>
          <w:szCs w:val="28"/>
          <w:lang w:eastAsia="ar-SA"/>
        </w:rPr>
        <w:t>.</w:t>
      </w:r>
    </w:p>
    <w:p w14:paraId="2BD96D11" w14:textId="77777777" w:rsidR="007B3C96" w:rsidRPr="008065F7" w:rsidRDefault="007B3C96" w:rsidP="000D69DB">
      <w:pPr>
        <w:autoSpaceDE w:val="0"/>
        <w:jc w:val="both"/>
        <w:rPr>
          <w:b/>
          <w:sz w:val="28"/>
          <w:szCs w:val="28"/>
        </w:rPr>
      </w:pPr>
    </w:p>
    <w:p w14:paraId="6EFEE196" w14:textId="133BAEE5" w:rsidR="000715D4" w:rsidRPr="00BA45C9"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BA45C9" w:rsidRPr="00BA45C9">
        <w:rPr>
          <w:sz w:val="28"/>
          <w:szCs w:val="28"/>
        </w:rPr>
        <w:t>риск возникновения природных пожаров; риск обрушений (повреждений) зданий и сооружений; риск происшествий, связанных с потерей людей в природной среде; риск происшествий при проведении массовых мероприятий; риск аварий на объектах воздушного транспорта; риск возникновения террористических актов; риск земле</w:t>
      </w:r>
      <w:r w:rsidR="003F2681">
        <w:rPr>
          <w:sz w:val="28"/>
          <w:szCs w:val="28"/>
        </w:rPr>
        <w:t>трясения; риск отравления людей.</w:t>
      </w:r>
      <w:bookmarkStart w:id="1" w:name="_GoBack"/>
      <w:bookmarkEnd w:id="1"/>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lastRenderedPageBreak/>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608904E6" w14:textId="4671A724" w:rsidR="004600CE" w:rsidRPr="007B3C96" w:rsidRDefault="007B3C96" w:rsidP="007B3C96">
      <w:pPr>
        <w:kinsoku w:val="0"/>
        <w:overflowPunct w:val="0"/>
        <w:jc w:val="both"/>
        <w:textAlignment w:val="baseline"/>
        <w:rPr>
          <w:bCs/>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методах и средствах профилактики заболеваний (</w:t>
      </w:r>
      <w:r w:rsidR="00D91600" w:rsidRPr="007B3C96">
        <w:rPr>
          <w:rFonts w:eastAsia="Calibri"/>
          <w:sz w:val="28"/>
          <w:szCs w:val="28"/>
        </w:rPr>
        <w:t>острыми респираторными вирусными инфекциями (ОРВИ</w:t>
      </w:r>
      <w:r w:rsidR="007E0D29" w:rsidRPr="007B3C96">
        <w:rPr>
          <w:bCs/>
          <w:sz w:val="28"/>
          <w:szCs w:val="28"/>
        </w:rPr>
        <w:t>)</w:t>
      </w:r>
      <w:r w:rsidR="00382083" w:rsidRPr="007B3C96">
        <w:rPr>
          <w:bCs/>
          <w:sz w:val="28"/>
          <w:szCs w:val="28"/>
        </w:rPr>
        <w:t xml:space="preserve"> и мерах по их предупреждению.</w:t>
      </w:r>
    </w:p>
    <w:p w14:paraId="734C6C4E" w14:textId="1A30A6EC" w:rsidR="00600EEF" w:rsidRDefault="00382083" w:rsidP="004600CE">
      <w:pPr>
        <w:tabs>
          <w:tab w:val="left" w:pos="720"/>
        </w:tabs>
        <w:ind w:firstLine="709"/>
        <w:jc w:val="both"/>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684382C5"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46B90174" w14:textId="68E4B5A5" w:rsidR="00B8183A" w:rsidRPr="00B8183A" w:rsidRDefault="00BA45C9" w:rsidP="00B8183A">
      <w:pPr>
        <w:suppressAutoHyphens/>
        <w:kinsoku w:val="0"/>
        <w:overflowPunct w:val="0"/>
        <w:ind w:right="-2" w:firstLine="567"/>
        <w:jc w:val="both"/>
        <w:textAlignment w:val="baseline"/>
        <w:rPr>
          <w:rFonts w:eastAsia="Calibri"/>
          <w:sz w:val="28"/>
          <w:szCs w:val="28"/>
        </w:rPr>
      </w:pPr>
      <w:r>
        <w:rPr>
          <w:rFonts w:eastAsia="Calibri"/>
          <w:sz w:val="28"/>
          <w:szCs w:val="28"/>
        </w:rPr>
        <w:t>О</w:t>
      </w:r>
      <w:r w:rsidR="00B8183A" w:rsidRPr="00B8183A">
        <w:rPr>
          <w:rFonts w:eastAsia="Calibri"/>
          <w:sz w:val="28"/>
          <w:szCs w:val="28"/>
        </w:rPr>
        <w:t>рганизова</w:t>
      </w:r>
      <w:r w:rsidR="00B8183A">
        <w:rPr>
          <w:rFonts w:eastAsia="Calibri"/>
          <w:sz w:val="28"/>
          <w:szCs w:val="28"/>
        </w:rPr>
        <w:t>но</w:t>
      </w:r>
      <w:r w:rsidR="00B8183A" w:rsidRPr="00B8183A">
        <w:rPr>
          <w:rFonts w:eastAsia="Calibri"/>
          <w:sz w:val="28"/>
          <w:szCs w:val="28"/>
        </w:rPr>
        <w:t xml:space="preserve"> санитарно-просветительн</w:t>
      </w:r>
      <w:r w:rsidR="00B8183A">
        <w:rPr>
          <w:rFonts w:eastAsia="Calibri"/>
          <w:sz w:val="28"/>
          <w:szCs w:val="28"/>
        </w:rPr>
        <w:t>ая</w:t>
      </w:r>
      <w:r w:rsidR="00B8183A" w:rsidRPr="00B8183A">
        <w:rPr>
          <w:rFonts w:eastAsia="Calibri"/>
          <w:sz w:val="28"/>
          <w:szCs w:val="28"/>
        </w:rPr>
        <w:t xml:space="preserve"> работ</w:t>
      </w:r>
      <w:r w:rsidR="00B8183A">
        <w:rPr>
          <w:rFonts w:eastAsia="Calibri"/>
          <w:sz w:val="28"/>
          <w:szCs w:val="28"/>
        </w:rPr>
        <w:t>а</w:t>
      </w:r>
      <w:r w:rsidR="00B8183A" w:rsidRPr="00B8183A">
        <w:rPr>
          <w:rFonts w:eastAsia="Calibri"/>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0FCAF4A" w14:textId="31070FE9" w:rsidR="00B8183A" w:rsidRDefault="00BA45C9" w:rsidP="00C306E5">
      <w:pPr>
        <w:suppressAutoHyphens/>
        <w:kinsoku w:val="0"/>
        <w:overflowPunct w:val="0"/>
        <w:ind w:right="-2" w:firstLine="567"/>
        <w:jc w:val="both"/>
        <w:textAlignment w:val="baseline"/>
        <w:rPr>
          <w:rFonts w:eastAsia="Calibri"/>
          <w:sz w:val="28"/>
          <w:szCs w:val="28"/>
        </w:rPr>
      </w:pPr>
      <w:r>
        <w:rPr>
          <w:rFonts w:eastAsia="Calibri"/>
          <w:sz w:val="28"/>
          <w:szCs w:val="28"/>
        </w:rPr>
        <w:t>В</w:t>
      </w:r>
      <w:r w:rsidR="00B8183A" w:rsidRPr="00B8183A">
        <w:rPr>
          <w:rFonts w:eastAsia="Calibri"/>
          <w:sz w:val="28"/>
          <w:szCs w:val="28"/>
        </w:rPr>
        <w:t xml:space="preserve"> целях профилактики распространения случаев заболеваний созда</w:t>
      </w:r>
      <w:r w:rsidR="00C306E5">
        <w:rPr>
          <w:rFonts w:eastAsia="Calibri"/>
          <w:sz w:val="28"/>
          <w:szCs w:val="28"/>
        </w:rPr>
        <w:t>н</w:t>
      </w:r>
      <w:r w:rsidR="00B8183A" w:rsidRPr="00B8183A">
        <w:rPr>
          <w:rFonts w:eastAsia="Calibri"/>
          <w:sz w:val="28"/>
          <w:szCs w:val="28"/>
        </w:rPr>
        <w:t xml:space="preserve"> необходимый запас</w:t>
      </w:r>
      <w:r w:rsidR="00C306E5">
        <w:rPr>
          <w:rFonts w:eastAsia="Calibri"/>
          <w:sz w:val="28"/>
          <w:szCs w:val="28"/>
        </w:rPr>
        <w:t xml:space="preserve"> </w:t>
      </w:r>
      <w:r w:rsidR="00B8183A" w:rsidRPr="00B8183A">
        <w:rPr>
          <w:rFonts w:eastAsia="Calibri"/>
          <w:sz w:val="28"/>
          <w:szCs w:val="28"/>
        </w:rPr>
        <w:t>лекарственных препаратов, вакцин, средств защиты и дезинфицирующих средств.</w:t>
      </w:r>
    </w:p>
    <w:p w14:paraId="769DD6FE" w14:textId="59F2A989" w:rsidR="00C306E5" w:rsidRDefault="00C306E5" w:rsidP="00C306E5">
      <w:pPr>
        <w:tabs>
          <w:tab w:val="left" w:pos="426"/>
        </w:tabs>
        <w:suppressAutoHyphens/>
        <w:contextualSpacing/>
        <w:jc w:val="both"/>
        <w:rPr>
          <w:sz w:val="28"/>
          <w:szCs w:val="28"/>
        </w:rPr>
      </w:pPr>
      <w:r>
        <w:rPr>
          <w:rFonts w:eastAsia="Calibri"/>
          <w:b/>
          <w:sz w:val="28"/>
          <w:szCs w:val="28"/>
        </w:rPr>
        <w:t>4.</w:t>
      </w:r>
      <w:r w:rsidRPr="00C306E5">
        <w:rPr>
          <w:rFonts w:eastAsia="Calibri"/>
          <w:b/>
          <w:sz w:val="28"/>
          <w:szCs w:val="28"/>
        </w:rPr>
        <w:t>По риску эпизоотической обстановки.</w:t>
      </w:r>
    </w:p>
    <w:p w14:paraId="73A1F5D5" w14:textId="4D5EE089" w:rsidR="00382083" w:rsidRDefault="00382083" w:rsidP="00382083">
      <w:pPr>
        <w:tabs>
          <w:tab w:val="left" w:pos="720"/>
        </w:tabs>
        <w:ind w:firstLine="709"/>
        <w:jc w:val="both"/>
        <w:rPr>
          <w:sz w:val="28"/>
          <w:szCs w:val="28"/>
        </w:rPr>
      </w:pPr>
      <w:r>
        <w:rPr>
          <w:sz w:val="28"/>
          <w:szCs w:val="28"/>
        </w:rPr>
        <w:t>Д</w:t>
      </w:r>
      <w:r w:rsidRPr="002A4E30">
        <w:rPr>
          <w:sz w:val="28"/>
          <w:szCs w:val="28"/>
        </w:rPr>
        <w:t>ля предупреждения инф</w:t>
      </w:r>
      <w:r>
        <w:rPr>
          <w:sz w:val="28"/>
          <w:szCs w:val="28"/>
        </w:rPr>
        <w:t>екционных заболеваний животных, своевременно</w:t>
      </w:r>
      <w:r w:rsidRPr="002A4E30">
        <w:rPr>
          <w:sz w:val="28"/>
          <w:szCs w:val="28"/>
        </w:rPr>
        <w:t xml:space="preserve"> </w:t>
      </w:r>
      <w:r>
        <w:rPr>
          <w:sz w:val="28"/>
          <w:szCs w:val="28"/>
        </w:rPr>
        <w:t>проводятся вакцинация и ревакцинация всего поголовья скота.</w:t>
      </w:r>
    </w:p>
    <w:p w14:paraId="4BD8B399" w14:textId="6E2E9FA4" w:rsidR="00C306E5" w:rsidRPr="00BA45C9" w:rsidRDefault="00BA45C9" w:rsidP="00BA45C9">
      <w:pPr>
        <w:tabs>
          <w:tab w:val="left" w:pos="426"/>
        </w:tabs>
        <w:suppressAutoHyphens/>
        <w:ind w:firstLine="720"/>
        <w:jc w:val="both"/>
        <w:rPr>
          <w:rFonts w:eastAsia="Calibri"/>
          <w:sz w:val="28"/>
          <w:szCs w:val="28"/>
        </w:rPr>
      </w:pPr>
      <w:r>
        <w:rPr>
          <w:rFonts w:eastAsia="Calibri"/>
          <w:sz w:val="28"/>
          <w:szCs w:val="28"/>
        </w:rPr>
        <w:t>П</w:t>
      </w:r>
      <w:r w:rsidR="00C306E5" w:rsidRPr="00C306E5">
        <w:rPr>
          <w:rFonts w:eastAsia="Calibri"/>
          <w:sz w:val="28"/>
          <w:szCs w:val="28"/>
        </w:rPr>
        <w:t>ри выявлении заболевших животных вводит</w:t>
      </w:r>
      <w:r w:rsidR="00C306E5">
        <w:rPr>
          <w:rFonts w:eastAsia="Calibri"/>
          <w:sz w:val="28"/>
          <w:szCs w:val="28"/>
        </w:rPr>
        <w:t>ся</w:t>
      </w:r>
      <w:r w:rsidR="00C306E5" w:rsidRPr="00C306E5">
        <w:rPr>
          <w:rFonts w:eastAsia="Calibri"/>
          <w:sz w:val="28"/>
          <w:szCs w:val="28"/>
        </w:rPr>
        <w:t xml:space="preserve"> строгий карантин в очаге инфекции с проведением всех необходимых карантинно-ограничительных мероприятий.</w:t>
      </w:r>
    </w:p>
    <w:p w14:paraId="3500569D" w14:textId="2F305399" w:rsidR="0031678C" w:rsidRPr="00580193" w:rsidRDefault="00C306E5" w:rsidP="0031678C">
      <w:pPr>
        <w:tabs>
          <w:tab w:val="left" w:pos="720"/>
        </w:tabs>
        <w:jc w:val="both"/>
        <w:rPr>
          <w:sz w:val="28"/>
          <w:szCs w:val="28"/>
        </w:rPr>
      </w:pPr>
      <w:r>
        <w:rPr>
          <w:b/>
          <w:sz w:val="28"/>
          <w:szCs w:val="28"/>
        </w:rPr>
        <w:t>5</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lastRenderedPageBreak/>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51C46739" w14:textId="193CDCD0" w:rsidR="00382083" w:rsidRPr="00382083" w:rsidRDefault="00C306E5" w:rsidP="008065F7">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382083" w:rsidRPr="00382083">
        <w:rPr>
          <w:rFonts w:ascii="Times New Roman" w:hAnsi="Times New Roman"/>
          <w:b/>
          <w:sz w:val="28"/>
          <w:szCs w:val="28"/>
        </w:rPr>
        <w:t xml:space="preserve">. По риску возникновения подтоплений. </w:t>
      </w:r>
    </w:p>
    <w:p w14:paraId="2E299B10" w14:textId="5BD18088"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5CAC9D3B" w14:textId="2624B607"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 сооружений, проводится очистка</w:t>
      </w:r>
      <w:r w:rsidRPr="00382083">
        <w:rPr>
          <w:rFonts w:ascii="Times New Roman" w:hAnsi="Times New Roman"/>
          <w:sz w:val="28"/>
          <w:szCs w:val="28"/>
        </w:rPr>
        <w:t xml:space="preserve"> колле</w:t>
      </w:r>
      <w:r>
        <w:rPr>
          <w:rFonts w:ascii="Times New Roman" w:hAnsi="Times New Roman"/>
          <w:sz w:val="28"/>
          <w:szCs w:val="28"/>
        </w:rPr>
        <w:t>кторов в зонах ответственности;</w:t>
      </w:r>
    </w:p>
    <w:p w14:paraId="0069E436" w14:textId="09DCD6EF"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3163B420" w14:textId="2251B1B9"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-рекомендовано</w:t>
      </w:r>
      <w:r w:rsidRPr="00382083">
        <w:rPr>
          <w:rFonts w:ascii="Times New Roman" w:hAnsi="Times New Roman"/>
          <w:sz w:val="28"/>
          <w:szCs w:val="28"/>
        </w:rPr>
        <w:t xml:space="preserve"> населению своевременно очищать придомовые территории от снега и наледи, чтобы избежать подтопления талыми водами.</w:t>
      </w:r>
    </w:p>
    <w:p w14:paraId="4A6B6442" w14:textId="639A2A48" w:rsidR="00B8183A" w:rsidRPr="008065F7" w:rsidRDefault="00C306E5" w:rsidP="00B8183A">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7</w:t>
      </w:r>
      <w:r w:rsidR="00B8183A" w:rsidRPr="008065F7">
        <w:rPr>
          <w:rFonts w:ascii="Times New Roman" w:hAnsi="Times New Roman"/>
          <w:b/>
          <w:bCs/>
          <w:color w:val="000000"/>
          <w:sz w:val="28"/>
          <w:szCs w:val="28"/>
        </w:rPr>
        <w:t>. По риску происшествий на акваториях.</w:t>
      </w:r>
    </w:p>
    <w:p w14:paraId="14F2133E" w14:textId="77777777" w:rsidR="00B8183A" w:rsidRDefault="00B8183A" w:rsidP="00B8183A">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Pr>
          <w:rFonts w:ascii="Times New Roman" w:hAnsi="Times New Roman"/>
          <w:color w:val="000000"/>
          <w:sz w:val="28"/>
          <w:szCs w:val="28"/>
        </w:rPr>
        <w:t>.</w:t>
      </w:r>
    </w:p>
    <w:p w14:paraId="25D8EE24" w14:textId="77777777" w:rsidR="00B8183A" w:rsidRDefault="00B8183A" w:rsidP="00B8183A">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331BC599" w14:textId="77777777" w:rsidR="00B8183A" w:rsidRPr="008065F7" w:rsidRDefault="00B8183A" w:rsidP="00382083">
      <w:pPr>
        <w:pStyle w:val="a7"/>
        <w:autoSpaceDE w:val="0"/>
        <w:autoSpaceDN w:val="0"/>
        <w:adjustRightInd w:val="0"/>
        <w:ind w:left="0" w:firstLine="708"/>
        <w:jc w:val="both"/>
        <w:rPr>
          <w:rFonts w:ascii="Times New Roman" w:hAnsi="Times New Roman"/>
          <w:sz w:val="28"/>
          <w:szCs w:val="28"/>
        </w:rPr>
      </w:pP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75D16ADB"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BA45C9">
        <w:rPr>
          <w:rFonts w:ascii="Times New Roman" w:eastAsia="Calibri" w:hAnsi="Times New Roman"/>
          <w:sz w:val="28"/>
          <w:szCs w:val="28"/>
        </w:rPr>
        <w:t>08</w:t>
      </w:r>
      <w:r w:rsidR="00D468EB">
        <w:rPr>
          <w:rFonts w:ascii="Times New Roman" w:eastAsia="Calibri" w:hAnsi="Times New Roman"/>
          <w:sz w:val="28"/>
          <w:szCs w:val="28"/>
        </w:rPr>
        <w:t>.</w:t>
      </w:r>
      <w:r w:rsidR="00281F86">
        <w:rPr>
          <w:rFonts w:ascii="Times New Roman" w:eastAsia="Calibri" w:hAnsi="Times New Roman"/>
          <w:sz w:val="28"/>
          <w:szCs w:val="28"/>
        </w:rPr>
        <w:t>0</w:t>
      </w:r>
      <w:r w:rsidR="008A5A83" w:rsidRPr="008A5A83">
        <w:rPr>
          <w:rFonts w:ascii="Times New Roman" w:eastAsia="Calibri" w:hAnsi="Times New Roman"/>
          <w:sz w:val="28"/>
          <w:szCs w:val="28"/>
        </w:rPr>
        <w:t>4</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BA45C9">
        <w:rPr>
          <w:rFonts w:ascii="Times New Roman" w:eastAsia="Calibri" w:hAnsi="Times New Roman"/>
          <w:sz w:val="28"/>
          <w:szCs w:val="28"/>
        </w:rPr>
        <w:t>5</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BA45C9">
        <w:rPr>
          <w:rFonts w:ascii="Times New Roman" w:eastAsia="Calibri" w:hAnsi="Times New Roman"/>
          <w:sz w:val="28"/>
          <w:szCs w:val="28"/>
        </w:rPr>
        <w:t>07</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BA45C9">
        <w:rPr>
          <w:rFonts w:ascii="Times New Roman" w:hAnsi="Times New Roman"/>
          <w:sz w:val="28"/>
          <w:szCs w:val="28"/>
        </w:rPr>
        <w:t>Одинцовым К.Ю.</w:t>
      </w:r>
    </w:p>
    <w:p w14:paraId="28BEBD00" w14:textId="1B2A7B8C"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BA45C9">
        <w:rPr>
          <w:rFonts w:ascii="Times New Roman" w:eastAsia="Calibri" w:hAnsi="Times New Roman"/>
          <w:sz w:val="28"/>
          <w:szCs w:val="28"/>
        </w:rPr>
        <w:t>08</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8A5A83" w:rsidRPr="008A5A83">
        <w:rPr>
          <w:rFonts w:ascii="Times New Roman" w:eastAsia="Calibri" w:hAnsi="Times New Roman"/>
          <w:sz w:val="28"/>
          <w:szCs w:val="28"/>
        </w:rPr>
        <w:t>4</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BA45C9">
        <w:rPr>
          <w:rFonts w:ascii="Times New Roman" w:eastAsia="Calibri" w:hAnsi="Times New Roman"/>
          <w:sz w:val="28"/>
          <w:szCs w:val="28"/>
        </w:rPr>
        <w:t>5</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BA45C9">
        <w:rPr>
          <w:rFonts w:ascii="Times New Roman" w:hAnsi="Times New Roman"/>
          <w:color w:val="000000"/>
          <w:sz w:val="28"/>
          <w:szCs w:val="28"/>
        </w:rPr>
        <w:t>42</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3F26D18B" w:rsidR="000D69DB" w:rsidRPr="008065F7" w:rsidRDefault="00BA45C9" w:rsidP="00B96FF3">
      <w:pPr>
        <w:pStyle w:val="a7"/>
        <w:autoSpaceDE w:val="0"/>
        <w:autoSpaceDN w:val="0"/>
        <w:adjustRightInd w:val="0"/>
        <w:ind w:left="0"/>
        <w:jc w:val="both"/>
        <w:rPr>
          <w:noProof/>
          <w:sz w:val="28"/>
          <w:szCs w:val="28"/>
        </w:rPr>
      </w:pPr>
      <w:r>
        <w:rPr>
          <w:noProof/>
        </w:rPr>
        <w:drawing>
          <wp:anchor distT="0" distB="0" distL="114300" distR="114300" simplePos="0" relativeHeight="251659264" behindDoc="0" locked="0" layoutInCell="1" allowOverlap="1" wp14:anchorId="04DC91C4" wp14:editId="7CF09661">
            <wp:simplePos x="0" y="0"/>
            <wp:positionH relativeFrom="column">
              <wp:posOffset>2800350</wp:posOffset>
            </wp:positionH>
            <wp:positionV relativeFrom="paragraph">
              <wp:posOffset>119380</wp:posOffset>
            </wp:positionV>
            <wp:extent cx="1247775" cy="756041"/>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756041"/>
                    </a:xfrm>
                    <a:prstGeom prst="rect">
                      <a:avLst/>
                    </a:prstGeom>
                    <a:noFill/>
                    <a:ln>
                      <a:noFill/>
                    </a:ln>
                  </pic:spPr>
                </pic:pic>
              </a:graphicData>
            </a:graphic>
          </wp:anchor>
        </w:drawing>
      </w:r>
    </w:p>
    <w:p w14:paraId="4B21C18D" w14:textId="4F385522"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BA45C9">
        <w:rPr>
          <w:noProof/>
          <w:sz w:val="28"/>
          <w:szCs w:val="28"/>
        </w:rPr>
        <w:t>К.Ю. Одинцов</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CE637" w14:textId="77777777" w:rsidR="001E783D" w:rsidRDefault="001E783D" w:rsidP="002E73CB">
      <w:r>
        <w:separator/>
      </w:r>
    </w:p>
  </w:endnote>
  <w:endnote w:type="continuationSeparator" w:id="0">
    <w:p w14:paraId="36D94A5E" w14:textId="77777777" w:rsidR="001E783D" w:rsidRDefault="001E783D"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7CBD" w14:textId="77777777" w:rsidR="001E783D" w:rsidRDefault="001E783D" w:rsidP="002E73CB">
      <w:r>
        <w:separator/>
      </w:r>
    </w:p>
  </w:footnote>
  <w:footnote w:type="continuationSeparator" w:id="0">
    <w:p w14:paraId="0BE5CB21" w14:textId="77777777" w:rsidR="001E783D" w:rsidRDefault="001E783D"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6C7277C"/>
    <w:multiLevelType w:val="hybridMultilevel"/>
    <w:tmpl w:val="5BC4EB94"/>
    <w:lvl w:ilvl="0" w:tplc="5FC691F2">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2"/>
  </w:num>
  <w:num w:numId="12">
    <w:abstractNumId w:val="21"/>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20"/>
  </w:num>
  <w:num w:numId="33">
    <w:abstractNumId w:val="6"/>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83D"/>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4DFA"/>
    <w:rsid w:val="00325230"/>
    <w:rsid w:val="0032597D"/>
    <w:rsid w:val="00325C8D"/>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681"/>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BBD"/>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669E"/>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5A83"/>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34B8"/>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21E"/>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83A"/>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45C9"/>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3623"/>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06E5"/>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247"/>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1A77"/>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16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ED2"/>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2AA67-E584-4105-8B70-894BEAFA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12519</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25</cp:revision>
  <cp:lastPrinted>2026-03-07T07:48:00Z</cp:lastPrinted>
  <dcterms:created xsi:type="dcterms:W3CDTF">2026-02-24T09:15:00Z</dcterms:created>
  <dcterms:modified xsi:type="dcterms:W3CDTF">2026-04-08T08:41:00Z</dcterms:modified>
</cp:coreProperties>
</file>